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6402C5" w:rsidRPr="00E84090" w:rsidRDefault="006402C5" w:rsidP="00F864C8">
      <w:pPr>
        <w:pStyle w:val="Encabezado"/>
        <w:spacing w:line="276" w:lineRule="auto"/>
        <w:rPr>
          <w:rFonts w:ascii="Adobe Caslon Pro" w:hAnsi="Adobe Caslon Pro"/>
          <w:b/>
          <w:sz w:val="22"/>
          <w:szCs w:val="22"/>
        </w:rPr>
      </w:pPr>
    </w:p>
    <w:p w:rsidR="000C7425" w:rsidRPr="00E84090" w:rsidRDefault="001F2B66" w:rsidP="000C7425">
      <w:pPr>
        <w:pStyle w:val="Encabezado"/>
        <w:spacing w:line="276" w:lineRule="auto"/>
        <w:jc w:val="center"/>
        <w:rPr>
          <w:rFonts w:ascii="Adobe Caslon Pro" w:hAnsi="Adobe Caslon Pro"/>
          <w:b/>
          <w:sz w:val="22"/>
          <w:szCs w:val="22"/>
        </w:rPr>
      </w:pPr>
      <w:r w:rsidRPr="00E84090">
        <w:rPr>
          <w:rFonts w:ascii="Adobe Caslon Pro" w:hAnsi="Adobe Caslon Pro"/>
          <w:b/>
          <w:sz w:val="22"/>
          <w:szCs w:val="22"/>
        </w:rPr>
        <w:t>TÉRMINOS DE REFERENCIA</w:t>
      </w:r>
    </w:p>
    <w:p w:rsidR="000C7425" w:rsidRDefault="000C7425" w:rsidP="000C7425">
      <w:pPr>
        <w:pStyle w:val="Encabezado"/>
        <w:spacing w:line="276" w:lineRule="auto"/>
        <w:jc w:val="center"/>
        <w:rPr>
          <w:rFonts w:ascii="Adobe Caslon Pro" w:hAnsi="Adobe Caslon Pro"/>
          <w:b/>
          <w:sz w:val="22"/>
          <w:szCs w:val="22"/>
        </w:rPr>
      </w:pPr>
    </w:p>
    <w:p w:rsidR="00E84090" w:rsidRDefault="00E84090" w:rsidP="000C7425">
      <w:pPr>
        <w:pStyle w:val="Encabezado"/>
        <w:spacing w:line="276" w:lineRule="auto"/>
        <w:jc w:val="center"/>
        <w:rPr>
          <w:rFonts w:ascii="Adobe Caslon Pro" w:hAnsi="Adobe Caslon Pro"/>
          <w:b/>
          <w:sz w:val="22"/>
          <w:szCs w:val="22"/>
        </w:rPr>
      </w:pPr>
    </w:p>
    <w:p w:rsidR="00E84090" w:rsidRPr="00E84090" w:rsidRDefault="00E84090" w:rsidP="000C7425">
      <w:pPr>
        <w:pStyle w:val="Encabezado"/>
        <w:spacing w:line="276" w:lineRule="auto"/>
        <w:jc w:val="center"/>
        <w:rPr>
          <w:rFonts w:ascii="Adobe Caslon Pro" w:hAnsi="Adobe Caslon Pro"/>
          <w:b/>
          <w:sz w:val="22"/>
          <w:szCs w:val="22"/>
        </w:rPr>
      </w:pPr>
    </w:p>
    <w:p w:rsidR="001F2B66" w:rsidRPr="00E84090" w:rsidRDefault="000C7425" w:rsidP="00F864C8">
      <w:pPr>
        <w:pStyle w:val="Encabezado"/>
        <w:spacing w:line="276" w:lineRule="auto"/>
        <w:rPr>
          <w:rFonts w:ascii="Adobe Caslon Pro" w:hAnsi="Adobe Caslon Pro"/>
          <w:b/>
          <w:sz w:val="22"/>
          <w:szCs w:val="22"/>
        </w:rPr>
      </w:pPr>
      <w:r w:rsidRPr="00E84090">
        <w:rPr>
          <w:rFonts w:ascii="Adobe Caslon Pro" w:hAnsi="Adobe Caslon Pro"/>
          <w:b/>
          <w:sz w:val="22"/>
          <w:szCs w:val="22"/>
        </w:rPr>
        <w:t>SERVICIOS RELACIONADOS CON LA OBRA PÚBLICA, SOBRE LA MODALIDAD DE PRECIO ALZADO, MEDIANTE EL PROCEDIMIENTO DE EVALUACIÓN BINARIO, RELATIVO A LOS TRABAJOS CONSISTENTES EN LA ELABORACIÓN DE LOS “DIRECCIÓN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001F2B66" w:rsidRPr="00E84090">
        <w:rPr>
          <w:rFonts w:ascii="Adobe Caslon Pro" w:hAnsi="Adobe Caslon Pro"/>
          <w:b/>
          <w:sz w:val="22"/>
          <w:szCs w:val="22"/>
        </w:rPr>
        <w:t>”</w:t>
      </w:r>
      <w:r w:rsidR="006E42C8" w:rsidRPr="00E84090">
        <w:rPr>
          <w:rFonts w:ascii="Adobe Caslon Pro" w:hAnsi="Adobe Caslon Pro"/>
          <w:b/>
          <w:sz w:val="22"/>
          <w:szCs w:val="22"/>
        </w:rPr>
        <w:t>.</w:t>
      </w:r>
    </w:p>
    <w:p w:rsidR="001F2B66" w:rsidRPr="00E84090" w:rsidRDefault="001F2B66" w:rsidP="00F864C8">
      <w:pPr>
        <w:spacing w:line="276" w:lineRule="auto"/>
        <w:rPr>
          <w:rFonts w:ascii="Adobe Caslon Pro" w:hAnsi="Adobe Caslon Pro"/>
          <w:sz w:val="22"/>
          <w:szCs w:val="22"/>
        </w:rPr>
      </w:pPr>
    </w:p>
    <w:p w:rsidR="00ED1DDC" w:rsidRPr="00E84090" w:rsidRDefault="00ED1DDC" w:rsidP="00F864C8">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sdt>
      <w:sdtPr>
        <w:rPr>
          <w:rFonts w:ascii="Adobe Caslon Pro" w:eastAsia="Times New Roman" w:hAnsi="Adobe Caslon Pro" w:cs="Times New Roman"/>
          <w:b w:val="0"/>
          <w:bCs w:val="0"/>
          <w:color w:val="auto"/>
          <w:sz w:val="22"/>
          <w:szCs w:val="22"/>
          <w:lang w:val="es-MX" w:eastAsia="es-ES"/>
        </w:rPr>
        <w:id w:val="31440063"/>
        <w:docPartObj>
          <w:docPartGallery w:val="Table of Contents"/>
          <w:docPartUnique/>
        </w:docPartObj>
      </w:sdtPr>
      <w:sdtEndPr>
        <w:rPr>
          <w:rFonts w:cs="Arial"/>
        </w:rPr>
      </w:sdtEndPr>
      <w:sdtContent>
        <w:p w:rsidR="007B7CFD" w:rsidRPr="00E84090" w:rsidRDefault="007B7CFD" w:rsidP="007B7CFD">
          <w:pPr>
            <w:pStyle w:val="TtulodeTDC"/>
            <w:jc w:val="center"/>
            <w:rPr>
              <w:rFonts w:ascii="Adobe Caslon Pro" w:hAnsi="Adobe Caslon Pro" w:cs="Arial"/>
              <w:sz w:val="22"/>
              <w:szCs w:val="22"/>
            </w:rPr>
          </w:pPr>
          <w:r w:rsidRPr="00E84090">
            <w:rPr>
              <w:rFonts w:ascii="Adobe Caslon Pro" w:hAnsi="Adobe Caslon Pro" w:cs="Arial"/>
              <w:sz w:val="22"/>
              <w:szCs w:val="22"/>
            </w:rPr>
            <w:t>Contenido</w:t>
          </w:r>
        </w:p>
        <w:p w:rsidR="00E72A62" w:rsidRDefault="00782576">
          <w:pPr>
            <w:pStyle w:val="TDC1"/>
            <w:tabs>
              <w:tab w:val="left" w:pos="540"/>
            </w:tabs>
            <w:rPr>
              <w:rFonts w:asciiTheme="minorHAnsi" w:eastAsiaTheme="minorEastAsia" w:hAnsiTheme="minorHAnsi" w:cstheme="minorBidi"/>
              <w:b w:val="0"/>
              <w:bCs w:val="0"/>
              <w:caps w:val="0"/>
              <w:sz w:val="22"/>
              <w:szCs w:val="22"/>
              <w:lang w:eastAsia="es-MX"/>
            </w:rPr>
          </w:pPr>
          <w:r w:rsidRPr="00E84090">
            <w:rPr>
              <w:rFonts w:ascii="Adobe Caslon Pro" w:hAnsi="Adobe Caslon Pro"/>
              <w:sz w:val="22"/>
              <w:szCs w:val="22"/>
              <w:lang w:val="es-ES"/>
            </w:rPr>
            <w:fldChar w:fldCharType="begin"/>
          </w:r>
          <w:r w:rsidR="007B7CFD" w:rsidRPr="00E84090">
            <w:rPr>
              <w:rFonts w:ascii="Adobe Caslon Pro" w:hAnsi="Adobe Caslon Pro"/>
              <w:sz w:val="22"/>
              <w:szCs w:val="22"/>
              <w:lang w:val="es-ES"/>
            </w:rPr>
            <w:instrText xml:space="preserve"> TOC \o "1-3" \h \z \u </w:instrText>
          </w:r>
          <w:r w:rsidRPr="00E84090">
            <w:rPr>
              <w:rFonts w:ascii="Adobe Caslon Pro" w:hAnsi="Adobe Caslon Pro"/>
              <w:sz w:val="22"/>
              <w:szCs w:val="22"/>
              <w:lang w:val="es-ES"/>
            </w:rPr>
            <w:fldChar w:fldCharType="separate"/>
          </w:r>
          <w:hyperlink w:anchor="_Toc349233060" w:history="1">
            <w:r w:rsidR="00E72A62" w:rsidRPr="003802C4">
              <w:rPr>
                <w:rStyle w:val="Hipervnculo"/>
              </w:rPr>
              <w:t>1.</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PRESENTACIÓN</w:t>
            </w:r>
            <w:r w:rsidR="00E72A62">
              <w:rPr>
                <w:webHidden/>
              </w:rPr>
              <w:tab/>
            </w:r>
            <w:r w:rsidR="00E72A62">
              <w:rPr>
                <w:webHidden/>
              </w:rPr>
              <w:fldChar w:fldCharType="begin"/>
            </w:r>
            <w:r w:rsidR="00E72A62">
              <w:rPr>
                <w:webHidden/>
              </w:rPr>
              <w:instrText xml:space="preserve"> PAGEREF _Toc349233060 \h </w:instrText>
            </w:r>
            <w:r w:rsidR="00E72A62">
              <w:rPr>
                <w:webHidden/>
              </w:rPr>
            </w:r>
            <w:r w:rsidR="00E72A62">
              <w:rPr>
                <w:webHidden/>
              </w:rPr>
              <w:fldChar w:fldCharType="separate"/>
            </w:r>
            <w:r w:rsidR="00E72A62">
              <w:rPr>
                <w:webHidden/>
              </w:rPr>
              <w:t>3</w:t>
            </w:r>
            <w:r w:rsidR="00E72A62">
              <w:rPr>
                <w:webHidden/>
              </w:rPr>
              <w:fldChar w:fldCharType="end"/>
            </w:r>
          </w:hyperlink>
        </w:p>
        <w:p w:rsidR="00E72A62" w:rsidRDefault="00372EAD">
          <w:pPr>
            <w:pStyle w:val="TDC1"/>
            <w:tabs>
              <w:tab w:val="left" w:pos="540"/>
            </w:tabs>
            <w:rPr>
              <w:rFonts w:asciiTheme="minorHAnsi" w:eastAsiaTheme="minorEastAsia" w:hAnsiTheme="minorHAnsi" w:cstheme="minorBidi"/>
              <w:b w:val="0"/>
              <w:bCs w:val="0"/>
              <w:caps w:val="0"/>
              <w:sz w:val="22"/>
              <w:szCs w:val="22"/>
              <w:lang w:eastAsia="es-MX"/>
            </w:rPr>
          </w:pPr>
          <w:hyperlink w:anchor="_Toc349233061" w:history="1">
            <w:r w:rsidR="00E72A62" w:rsidRPr="003802C4">
              <w:rPr>
                <w:rStyle w:val="Hipervnculo"/>
              </w:rPr>
              <w:t>2.</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GENERAL DEL SERVICIO.</w:t>
            </w:r>
            <w:r w:rsidR="00E72A62">
              <w:rPr>
                <w:webHidden/>
              </w:rPr>
              <w:tab/>
            </w:r>
            <w:r w:rsidR="00E72A62">
              <w:rPr>
                <w:webHidden/>
              </w:rPr>
              <w:fldChar w:fldCharType="begin"/>
            </w:r>
            <w:r w:rsidR="00E72A62">
              <w:rPr>
                <w:webHidden/>
              </w:rPr>
              <w:instrText xml:space="preserve"> PAGEREF _Toc349233061 \h </w:instrText>
            </w:r>
            <w:r w:rsidR="00E72A62">
              <w:rPr>
                <w:webHidden/>
              </w:rPr>
            </w:r>
            <w:r w:rsidR="00E72A62">
              <w:rPr>
                <w:webHidden/>
              </w:rPr>
              <w:fldChar w:fldCharType="separate"/>
            </w:r>
            <w:r w:rsidR="00E72A62">
              <w:rPr>
                <w:webHidden/>
              </w:rPr>
              <w:t>5</w:t>
            </w:r>
            <w:r w:rsidR="00E72A62">
              <w:rPr>
                <w:webHidden/>
              </w:rPr>
              <w:fldChar w:fldCharType="end"/>
            </w:r>
          </w:hyperlink>
        </w:p>
        <w:p w:rsidR="00E72A62" w:rsidRDefault="00372EAD">
          <w:pPr>
            <w:pStyle w:val="TDC1"/>
            <w:tabs>
              <w:tab w:val="left" w:pos="540"/>
            </w:tabs>
            <w:rPr>
              <w:rFonts w:asciiTheme="minorHAnsi" w:eastAsiaTheme="minorEastAsia" w:hAnsiTheme="minorHAnsi" w:cstheme="minorBidi"/>
              <w:b w:val="0"/>
              <w:bCs w:val="0"/>
              <w:caps w:val="0"/>
              <w:sz w:val="22"/>
              <w:szCs w:val="22"/>
              <w:lang w:eastAsia="es-MX"/>
            </w:rPr>
          </w:pPr>
          <w:hyperlink w:anchor="_Toc349233062" w:history="1">
            <w:r w:rsidR="00E72A62" w:rsidRPr="003802C4">
              <w:rPr>
                <w:rStyle w:val="Hipervnculo"/>
              </w:rPr>
              <w:t>3.</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DESCRIPCIÓN PRECISA DE LOS SERVICIOS.</w:t>
            </w:r>
            <w:r w:rsidR="00E72A62">
              <w:rPr>
                <w:webHidden/>
              </w:rPr>
              <w:tab/>
            </w:r>
            <w:r w:rsidR="00E72A62">
              <w:rPr>
                <w:webHidden/>
              </w:rPr>
              <w:fldChar w:fldCharType="begin"/>
            </w:r>
            <w:r w:rsidR="00E72A62">
              <w:rPr>
                <w:webHidden/>
              </w:rPr>
              <w:instrText xml:space="preserve"> PAGEREF _Toc349233062 \h </w:instrText>
            </w:r>
            <w:r w:rsidR="00E72A62">
              <w:rPr>
                <w:webHidden/>
              </w:rPr>
            </w:r>
            <w:r w:rsidR="00E72A62">
              <w:rPr>
                <w:webHidden/>
              </w:rPr>
              <w:fldChar w:fldCharType="separate"/>
            </w:r>
            <w:r w:rsidR="00E72A62">
              <w:rPr>
                <w:webHidden/>
              </w:rPr>
              <w:t>5</w:t>
            </w:r>
            <w:r w:rsidR="00E72A62">
              <w:rPr>
                <w:webHidden/>
              </w:rPr>
              <w:fldChar w:fldCharType="end"/>
            </w:r>
          </w:hyperlink>
        </w:p>
        <w:p w:rsidR="00E72A62" w:rsidRDefault="00372EAD">
          <w:pPr>
            <w:pStyle w:val="TDC1"/>
            <w:tabs>
              <w:tab w:val="left" w:pos="540"/>
            </w:tabs>
            <w:rPr>
              <w:rFonts w:asciiTheme="minorHAnsi" w:eastAsiaTheme="minorEastAsia" w:hAnsiTheme="minorHAnsi" w:cstheme="minorBidi"/>
              <w:b w:val="0"/>
              <w:bCs w:val="0"/>
              <w:caps w:val="0"/>
              <w:sz w:val="22"/>
              <w:szCs w:val="22"/>
              <w:lang w:eastAsia="es-MX"/>
            </w:rPr>
          </w:pPr>
          <w:hyperlink w:anchor="_Toc349233063" w:history="1">
            <w:r w:rsidR="00E72A62" w:rsidRPr="003802C4">
              <w:rPr>
                <w:rStyle w:val="Hipervnculo"/>
              </w:rPr>
              <w:t>4.</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rPr>
              <w:t>ALCANCES DE LA DEO</w:t>
            </w:r>
            <w:r w:rsidR="00E72A62">
              <w:rPr>
                <w:webHidden/>
              </w:rPr>
              <w:tab/>
            </w:r>
            <w:r w:rsidR="00E72A62">
              <w:rPr>
                <w:webHidden/>
              </w:rPr>
              <w:fldChar w:fldCharType="begin"/>
            </w:r>
            <w:r w:rsidR="00E72A62">
              <w:rPr>
                <w:webHidden/>
              </w:rPr>
              <w:instrText xml:space="preserve"> PAGEREF _Toc349233063 \h </w:instrText>
            </w:r>
            <w:r w:rsidR="00E72A62">
              <w:rPr>
                <w:webHidden/>
              </w:rPr>
            </w:r>
            <w:r w:rsidR="00E72A62">
              <w:rPr>
                <w:webHidden/>
              </w:rPr>
              <w:fldChar w:fldCharType="separate"/>
            </w:r>
            <w:r w:rsidR="00E72A62">
              <w:rPr>
                <w:webHidden/>
              </w:rPr>
              <w:t>6</w:t>
            </w:r>
            <w:r w:rsidR="00E72A62">
              <w:rPr>
                <w:webHidden/>
              </w:rPr>
              <w:fldChar w:fldCharType="end"/>
            </w:r>
          </w:hyperlink>
        </w:p>
        <w:p w:rsidR="00E72A62" w:rsidRDefault="00372EAD">
          <w:pPr>
            <w:pStyle w:val="TDC2"/>
            <w:rPr>
              <w:rFonts w:asciiTheme="minorHAnsi" w:eastAsiaTheme="minorEastAsia" w:hAnsiTheme="minorHAnsi" w:cstheme="minorBidi"/>
              <w:smallCaps w:val="0"/>
              <w:sz w:val="22"/>
              <w:szCs w:val="22"/>
              <w:lang w:eastAsia="es-MX"/>
            </w:rPr>
          </w:pPr>
          <w:hyperlink w:anchor="_Toc349233064" w:history="1">
            <w:r w:rsidR="00E72A62" w:rsidRPr="003802C4">
              <w:rPr>
                <w:rStyle w:val="Hipervnculo"/>
              </w:rPr>
              <w:t>Módulo A – Coordinación y seguimiento de la liberación del derecho de vía.</w:t>
            </w:r>
            <w:r w:rsidR="00E72A62">
              <w:rPr>
                <w:webHidden/>
              </w:rPr>
              <w:tab/>
            </w:r>
            <w:r w:rsidR="00E72A62">
              <w:rPr>
                <w:webHidden/>
              </w:rPr>
              <w:fldChar w:fldCharType="begin"/>
            </w:r>
            <w:r w:rsidR="00E72A62">
              <w:rPr>
                <w:webHidden/>
              </w:rPr>
              <w:instrText xml:space="preserve"> PAGEREF _Toc349233064 \h </w:instrText>
            </w:r>
            <w:r w:rsidR="00E72A62">
              <w:rPr>
                <w:webHidden/>
              </w:rPr>
            </w:r>
            <w:r w:rsidR="00E72A62">
              <w:rPr>
                <w:webHidden/>
              </w:rPr>
              <w:fldChar w:fldCharType="separate"/>
            </w:r>
            <w:r w:rsidR="00E72A62">
              <w:rPr>
                <w:webHidden/>
              </w:rPr>
              <w:t>7</w:t>
            </w:r>
            <w:r w:rsidR="00E72A62">
              <w:rPr>
                <w:webHidden/>
              </w:rPr>
              <w:fldChar w:fldCharType="end"/>
            </w:r>
          </w:hyperlink>
        </w:p>
        <w:p w:rsidR="00E72A62" w:rsidRDefault="00372EAD">
          <w:pPr>
            <w:pStyle w:val="TDC2"/>
            <w:tabs>
              <w:tab w:val="left" w:pos="1514"/>
            </w:tabs>
            <w:rPr>
              <w:rFonts w:asciiTheme="minorHAnsi" w:eastAsiaTheme="minorEastAsia" w:hAnsiTheme="minorHAnsi" w:cstheme="minorBidi"/>
              <w:smallCaps w:val="0"/>
              <w:sz w:val="22"/>
              <w:szCs w:val="22"/>
              <w:lang w:eastAsia="es-MX"/>
            </w:rPr>
          </w:pPr>
          <w:hyperlink w:anchor="_Toc349233065" w:history="1">
            <w:r w:rsidR="00E72A62" w:rsidRPr="003802C4">
              <w:rPr>
                <w:rStyle w:val="Hipervnculo"/>
              </w:rPr>
              <w:t xml:space="preserve">Módulo B – </w:t>
            </w:r>
            <w:r w:rsidR="00E72A62">
              <w:rPr>
                <w:rFonts w:asciiTheme="minorHAnsi" w:eastAsiaTheme="minorEastAsia" w:hAnsiTheme="minorHAnsi" w:cstheme="minorBidi"/>
                <w:smallCaps w:val="0"/>
                <w:sz w:val="22"/>
                <w:szCs w:val="22"/>
                <w:lang w:eastAsia="es-MX"/>
              </w:rPr>
              <w:tab/>
            </w:r>
            <w:r w:rsidR="00E72A62" w:rsidRPr="003802C4">
              <w:rPr>
                <w:rStyle w:val="Hipervnculo"/>
              </w:rPr>
              <w:t>Preparación y seguimiento de los procesos de Invitación</w:t>
            </w:r>
            <w:r w:rsidR="00E72A62">
              <w:rPr>
                <w:webHidden/>
              </w:rPr>
              <w:tab/>
            </w:r>
            <w:r w:rsidR="00E72A62">
              <w:rPr>
                <w:webHidden/>
              </w:rPr>
              <w:fldChar w:fldCharType="begin"/>
            </w:r>
            <w:r w:rsidR="00E72A62">
              <w:rPr>
                <w:webHidden/>
              </w:rPr>
              <w:instrText xml:space="preserve"> PAGEREF _Toc349233065 \h </w:instrText>
            </w:r>
            <w:r w:rsidR="00E72A62">
              <w:rPr>
                <w:webHidden/>
              </w:rPr>
            </w:r>
            <w:r w:rsidR="00E72A62">
              <w:rPr>
                <w:webHidden/>
              </w:rPr>
              <w:fldChar w:fldCharType="separate"/>
            </w:r>
            <w:r w:rsidR="00E72A62">
              <w:rPr>
                <w:webHidden/>
              </w:rPr>
              <w:t>10</w:t>
            </w:r>
            <w:r w:rsidR="00E72A62">
              <w:rPr>
                <w:webHidden/>
              </w:rPr>
              <w:fldChar w:fldCharType="end"/>
            </w:r>
          </w:hyperlink>
        </w:p>
        <w:p w:rsidR="00E72A62" w:rsidRDefault="00372EAD">
          <w:pPr>
            <w:pStyle w:val="TDC2"/>
            <w:rPr>
              <w:rFonts w:asciiTheme="minorHAnsi" w:eastAsiaTheme="minorEastAsia" w:hAnsiTheme="minorHAnsi" w:cstheme="minorBidi"/>
              <w:smallCaps w:val="0"/>
              <w:sz w:val="22"/>
              <w:szCs w:val="22"/>
              <w:lang w:eastAsia="es-MX"/>
            </w:rPr>
          </w:pPr>
          <w:hyperlink w:anchor="_Toc349233066" w:history="1">
            <w:r w:rsidR="00E72A62" w:rsidRPr="003802C4">
              <w:rPr>
                <w:rStyle w:val="Hipervnculo"/>
                <w:lang w:eastAsia="es-MX"/>
              </w:rPr>
              <w:t>Módulo C – Coordinación del PROYECTO</w:t>
            </w:r>
            <w:r w:rsidR="00E72A62">
              <w:rPr>
                <w:webHidden/>
              </w:rPr>
              <w:tab/>
            </w:r>
            <w:r w:rsidR="00E72A62">
              <w:rPr>
                <w:webHidden/>
              </w:rPr>
              <w:fldChar w:fldCharType="begin"/>
            </w:r>
            <w:r w:rsidR="00E72A62">
              <w:rPr>
                <w:webHidden/>
              </w:rPr>
              <w:instrText xml:space="preserve"> PAGEREF _Toc349233066 \h </w:instrText>
            </w:r>
            <w:r w:rsidR="00E72A62">
              <w:rPr>
                <w:webHidden/>
              </w:rPr>
            </w:r>
            <w:r w:rsidR="00E72A62">
              <w:rPr>
                <w:webHidden/>
              </w:rPr>
              <w:fldChar w:fldCharType="separate"/>
            </w:r>
            <w:r w:rsidR="00E72A62">
              <w:rPr>
                <w:webHidden/>
              </w:rPr>
              <w:t>13</w:t>
            </w:r>
            <w:r w:rsidR="00E72A62">
              <w:rPr>
                <w:webHidden/>
              </w:rPr>
              <w:fldChar w:fldCharType="end"/>
            </w:r>
          </w:hyperlink>
        </w:p>
        <w:p w:rsidR="00E72A62" w:rsidRDefault="00372EAD">
          <w:pPr>
            <w:pStyle w:val="TDC2"/>
            <w:rPr>
              <w:rFonts w:asciiTheme="minorHAnsi" w:eastAsiaTheme="minorEastAsia" w:hAnsiTheme="minorHAnsi" w:cstheme="minorBidi"/>
              <w:smallCaps w:val="0"/>
              <w:sz w:val="22"/>
              <w:szCs w:val="22"/>
              <w:lang w:eastAsia="es-MX"/>
            </w:rPr>
          </w:pPr>
          <w:hyperlink w:anchor="_Toc349233067" w:history="1">
            <w:r w:rsidR="00E72A62" w:rsidRPr="003802C4">
              <w:rPr>
                <w:rStyle w:val="Hipervnculo"/>
                <w:lang w:eastAsia="es-MX"/>
              </w:rPr>
              <w:t>Seguimiento</w:t>
            </w:r>
            <w:r w:rsidR="00E72A62">
              <w:rPr>
                <w:webHidden/>
              </w:rPr>
              <w:tab/>
            </w:r>
            <w:r w:rsidR="00E72A62">
              <w:rPr>
                <w:webHidden/>
              </w:rPr>
              <w:fldChar w:fldCharType="begin"/>
            </w:r>
            <w:r w:rsidR="00E72A62">
              <w:rPr>
                <w:webHidden/>
              </w:rPr>
              <w:instrText xml:space="preserve"> PAGEREF _Toc349233067 \h </w:instrText>
            </w:r>
            <w:r w:rsidR="00E72A62">
              <w:rPr>
                <w:webHidden/>
              </w:rPr>
            </w:r>
            <w:r w:rsidR="00E72A62">
              <w:rPr>
                <w:webHidden/>
              </w:rPr>
              <w:fldChar w:fldCharType="separate"/>
            </w:r>
            <w:r w:rsidR="00E72A62">
              <w:rPr>
                <w:webHidden/>
              </w:rPr>
              <w:t>17</w:t>
            </w:r>
            <w:r w:rsidR="00E72A62">
              <w:rPr>
                <w:webHidden/>
              </w:rPr>
              <w:fldChar w:fldCharType="end"/>
            </w:r>
          </w:hyperlink>
        </w:p>
        <w:p w:rsidR="00E72A62" w:rsidRDefault="00372EAD">
          <w:pPr>
            <w:pStyle w:val="TDC1"/>
            <w:rPr>
              <w:rFonts w:asciiTheme="minorHAnsi" w:eastAsiaTheme="minorEastAsia" w:hAnsiTheme="minorHAnsi" w:cstheme="minorBidi"/>
              <w:b w:val="0"/>
              <w:bCs w:val="0"/>
              <w:caps w:val="0"/>
              <w:sz w:val="22"/>
              <w:szCs w:val="22"/>
              <w:lang w:eastAsia="es-MX"/>
            </w:rPr>
          </w:pPr>
          <w:hyperlink w:anchor="_Toc349233068" w:history="1">
            <w:r w:rsidR="00E72A62" w:rsidRPr="003802C4">
              <w:rPr>
                <w:rStyle w:val="Hipervnculo"/>
              </w:rPr>
              <w:t>5.- CONTENIDO DE LAS PROPUESTAS</w:t>
            </w:r>
            <w:r w:rsidR="00E72A62">
              <w:rPr>
                <w:webHidden/>
              </w:rPr>
              <w:tab/>
            </w:r>
            <w:r w:rsidR="00E72A62">
              <w:rPr>
                <w:webHidden/>
              </w:rPr>
              <w:fldChar w:fldCharType="begin"/>
            </w:r>
            <w:r w:rsidR="00E72A62">
              <w:rPr>
                <w:webHidden/>
              </w:rPr>
              <w:instrText xml:space="preserve"> PAGEREF _Toc349233068 \h </w:instrText>
            </w:r>
            <w:r w:rsidR="00E72A62">
              <w:rPr>
                <w:webHidden/>
              </w:rPr>
            </w:r>
            <w:r w:rsidR="00E72A62">
              <w:rPr>
                <w:webHidden/>
              </w:rPr>
              <w:fldChar w:fldCharType="separate"/>
            </w:r>
            <w:r w:rsidR="00E72A62">
              <w:rPr>
                <w:webHidden/>
              </w:rPr>
              <w:t>19</w:t>
            </w:r>
            <w:r w:rsidR="00E72A62">
              <w:rPr>
                <w:webHidden/>
              </w:rPr>
              <w:fldChar w:fldCharType="end"/>
            </w:r>
          </w:hyperlink>
        </w:p>
        <w:p w:rsidR="00E72A62" w:rsidRDefault="00372EAD">
          <w:pPr>
            <w:pStyle w:val="TDC1"/>
            <w:tabs>
              <w:tab w:val="left" w:pos="540"/>
            </w:tabs>
            <w:rPr>
              <w:rFonts w:asciiTheme="minorHAnsi" w:eastAsiaTheme="minorEastAsia" w:hAnsiTheme="minorHAnsi" w:cstheme="minorBidi"/>
              <w:b w:val="0"/>
              <w:bCs w:val="0"/>
              <w:caps w:val="0"/>
              <w:sz w:val="22"/>
              <w:szCs w:val="22"/>
              <w:lang w:eastAsia="es-MX"/>
            </w:rPr>
          </w:pPr>
          <w:hyperlink w:anchor="_Toc349233069" w:history="1">
            <w:r w:rsidR="00E72A62" w:rsidRPr="003802C4">
              <w:rPr>
                <w:rStyle w:val="Hipervnculo"/>
                <w:snapToGrid w:val="0"/>
              </w:rPr>
              <w:t>6.</w:t>
            </w:r>
            <w:r w:rsidR="00E72A62">
              <w:rPr>
                <w:rFonts w:asciiTheme="minorHAnsi" w:eastAsiaTheme="minorEastAsia" w:hAnsiTheme="minorHAnsi" w:cstheme="minorBidi"/>
                <w:b w:val="0"/>
                <w:bCs w:val="0"/>
                <w:caps w:val="0"/>
                <w:sz w:val="22"/>
                <w:szCs w:val="22"/>
                <w:lang w:eastAsia="es-MX"/>
              </w:rPr>
              <w:tab/>
            </w:r>
            <w:r w:rsidR="00E72A62" w:rsidRPr="003802C4">
              <w:rPr>
                <w:rStyle w:val="Hipervnculo"/>
                <w:snapToGrid w:val="0"/>
              </w:rPr>
              <w:t>REQUISITOS ADICIONALES</w:t>
            </w:r>
            <w:r w:rsidR="00E72A62">
              <w:rPr>
                <w:webHidden/>
              </w:rPr>
              <w:tab/>
            </w:r>
            <w:r w:rsidR="00E72A62">
              <w:rPr>
                <w:webHidden/>
              </w:rPr>
              <w:fldChar w:fldCharType="begin"/>
            </w:r>
            <w:r w:rsidR="00E72A62">
              <w:rPr>
                <w:webHidden/>
              </w:rPr>
              <w:instrText xml:space="preserve"> PAGEREF _Toc349233069 \h </w:instrText>
            </w:r>
            <w:r w:rsidR="00E72A62">
              <w:rPr>
                <w:webHidden/>
              </w:rPr>
            </w:r>
            <w:r w:rsidR="00E72A62">
              <w:rPr>
                <w:webHidden/>
              </w:rPr>
              <w:fldChar w:fldCharType="separate"/>
            </w:r>
            <w:r w:rsidR="00E72A62">
              <w:rPr>
                <w:webHidden/>
              </w:rPr>
              <w:t>21</w:t>
            </w:r>
            <w:r w:rsidR="00E72A62">
              <w:rPr>
                <w:webHidden/>
              </w:rPr>
              <w:fldChar w:fldCharType="end"/>
            </w:r>
          </w:hyperlink>
        </w:p>
        <w:p w:rsidR="00E72A62" w:rsidRDefault="00372EAD">
          <w:pPr>
            <w:pStyle w:val="TDC1"/>
            <w:rPr>
              <w:rFonts w:asciiTheme="minorHAnsi" w:eastAsiaTheme="minorEastAsia" w:hAnsiTheme="minorHAnsi" w:cstheme="minorBidi"/>
              <w:b w:val="0"/>
              <w:bCs w:val="0"/>
              <w:caps w:val="0"/>
              <w:sz w:val="22"/>
              <w:szCs w:val="22"/>
              <w:lang w:eastAsia="es-MX"/>
            </w:rPr>
          </w:pPr>
          <w:hyperlink w:anchor="_Toc349233070" w:history="1">
            <w:r w:rsidR="00E72A62" w:rsidRPr="003802C4">
              <w:rPr>
                <w:rStyle w:val="Hipervnculo"/>
              </w:rPr>
              <w:t>7.- CARACTERÍSTICAS DE LA EMPRESA Y PLAZO DE EJECUCIÓN</w:t>
            </w:r>
            <w:r w:rsidR="00E72A62">
              <w:rPr>
                <w:webHidden/>
              </w:rPr>
              <w:tab/>
            </w:r>
            <w:r w:rsidR="00E72A62">
              <w:rPr>
                <w:webHidden/>
              </w:rPr>
              <w:fldChar w:fldCharType="begin"/>
            </w:r>
            <w:r w:rsidR="00E72A62">
              <w:rPr>
                <w:webHidden/>
              </w:rPr>
              <w:instrText xml:space="preserve"> PAGEREF _Toc349233070 \h </w:instrText>
            </w:r>
            <w:r w:rsidR="00E72A62">
              <w:rPr>
                <w:webHidden/>
              </w:rPr>
            </w:r>
            <w:r w:rsidR="00E72A62">
              <w:rPr>
                <w:webHidden/>
              </w:rPr>
              <w:fldChar w:fldCharType="separate"/>
            </w:r>
            <w:r w:rsidR="00E72A62">
              <w:rPr>
                <w:webHidden/>
              </w:rPr>
              <w:t>25</w:t>
            </w:r>
            <w:r w:rsidR="00E72A62">
              <w:rPr>
                <w:webHidden/>
              </w:rPr>
              <w:fldChar w:fldCharType="end"/>
            </w:r>
          </w:hyperlink>
        </w:p>
        <w:p w:rsidR="007B7CFD" w:rsidRPr="00E84090" w:rsidRDefault="00782576">
          <w:pPr>
            <w:rPr>
              <w:rFonts w:ascii="Adobe Caslon Pro" w:hAnsi="Adobe Caslon Pro" w:cs="Arial"/>
              <w:sz w:val="22"/>
              <w:szCs w:val="22"/>
              <w:lang w:val="es-ES"/>
            </w:rPr>
          </w:pPr>
          <w:r w:rsidRPr="00E84090">
            <w:rPr>
              <w:rFonts w:ascii="Adobe Caslon Pro" w:hAnsi="Adobe Caslon Pro" w:cs="Arial"/>
              <w:sz w:val="22"/>
              <w:szCs w:val="22"/>
              <w:lang w:val="es-ES"/>
            </w:rPr>
            <w:fldChar w:fldCharType="end"/>
          </w:r>
        </w:p>
      </w:sdtContent>
    </w:sdt>
    <w:p w:rsidR="006743BA" w:rsidRPr="00E84090" w:rsidRDefault="006743BA">
      <w:pPr>
        <w:spacing w:after="200" w:line="276" w:lineRule="auto"/>
        <w:jc w:val="left"/>
        <w:rPr>
          <w:rFonts w:ascii="Adobe Caslon Pro" w:hAnsi="Adobe Caslon Pro"/>
          <w:sz w:val="22"/>
          <w:szCs w:val="22"/>
        </w:rPr>
      </w:pPr>
      <w:r w:rsidRPr="00E84090">
        <w:rPr>
          <w:rFonts w:ascii="Adobe Caslon Pro" w:hAnsi="Adobe Caslon Pro"/>
          <w:sz w:val="22"/>
          <w:szCs w:val="22"/>
        </w:rPr>
        <w:br w:type="page"/>
      </w:r>
    </w:p>
    <w:p w:rsidR="001F2B66" w:rsidRPr="00E84090" w:rsidRDefault="00F81325" w:rsidP="00F864C8">
      <w:pPr>
        <w:spacing w:line="276" w:lineRule="auto"/>
        <w:jc w:val="right"/>
        <w:rPr>
          <w:rFonts w:ascii="Adobe Caslon Pro" w:hAnsi="Adobe Caslon Pro"/>
          <w:sz w:val="22"/>
          <w:szCs w:val="22"/>
        </w:rPr>
      </w:pPr>
      <w:r w:rsidRPr="00E84090">
        <w:rPr>
          <w:rFonts w:ascii="Adobe Caslon Pro" w:hAnsi="Adobe Caslon Pro"/>
          <w:sz w:val="22"/>
          <w:szCs w:val="22"/>
        </w:rPr>
        <w:lastRenderedPageBreak/>
        <w:t>México, D.F.</w:t>
      </w:r>
      <w:r w:rsidR="001F2B66" w:rsidRPr="00E84090">
        <w:rPr>
          <w:rFonts w:ascii="Adobe Caslon Pro" w:hAnsi="Adobe Caslon Pro"/>
          <w:sz w:val="22"/>
          <w:szCs w:val="22"/>
        </w:rPr>
        <w:t xml:space="preserve">, a </w:t>
      </w:r>
      <w:r w:rsidR="00E72A62">
        <w:rPr>
          <w:rFonts w:ascii="Adobe Caslon Pro" w:hAnsi="Adobe Caslon Pro"/>
          <w:sz w:val="22"/>
          <w:szCs w:val="22"/>
        </w:rPr>
        <w:t>22 de febrero</w:t>
      </w:r>
      <w:r w:rsidR="007552F3" w:rsidRPr="00E84090">
        <w:rPr>
          <w:rFonts w:ascii="Adobe Caslon Pro" w:hAnsi="Adobe Caslon Pro"/>
          <w:sz w:val="22"/>
          <w:szCs w:val="22"/>
        </w:rPr>
        <w:t xml:space="preserve"> de 201</w:t>
      </w:r>
      <w:r w:rsidR="00E72A62">
        <w:rPr>
          <w:rFonts w:ascii="Adobe Caslon Pro" w:hAnsi="Adobe Caslon Pro"/>
          <w:sz w:val="22"/>
          <w:szCs w:val="22"/>
        </w:rPr>
        <w:t>3</w:t>
      </w:r>
    </w:p>
    <w:p w:rsidR="000C6E92" w:rsidRPr="00E84090" w:rsidRDefault="000C6E92" w:rsidP="00F864C8">
      <w:pPr>
        <w:spacing w:line="276" w:lineRule="auto"/>
        <w:jc w:val="right"/>
        <w:rPr>
          <w:rFonts w:ascii="Adobe Caslon Pro" w:hAnsi="Adobe Caslon Pro"/>
          <w:sz w:val="22"/>
          <w:szCs w:val="22"/>
        </w:rPr>
      </w:pPr>
    </w:p>
    <w:p w:rsidR="001F2B66" w:rsidRPr="00E84090" w:rsidRDefault="001F2B66" w:rsidP="00F864C8">
      <w:pPr>
        <w:pStyle w:val="Ttulo1"/>
        <w:spacing w:before="0" w:line="276" w:lineRule="auto"/>
        <w:rPr>
          <w:szCs w:val="22"/>
        </w:rPr>
      </w:pPr>
      <w:bookmarkStart w:id="0" w:name="_Toc349233060"/>
      <w:r w:rsidRPr="00E84090">
        <w:rPr>
          <w:szCs w:val="22"/>
        </w:rPr>
        <w:t>1.</w:t>
      </w:r>
      <w:r w:rsidRPr="00E84090">
        <w:rPr>
          <w:szCs w:val="22"/>
        </w:rPr>
        <w:tab/>
        <w:t>PRESENTACIÓN</w:t>
      </w:r>
      <w:bookmarkEnd w:id="0"/>
    </w:p>
    <w:p w:rsidR="00EF1D65" w:rsidRPr="00E84090" w:rsidRDefault="001F2B66" w:rsidP="00EF1D65">
      <w:pPr>
        <w:spacing w:line="276" w:lineRule="auto"/>
        <w:rPr>
          <w:rFonts w:ascii="Adobe Caslon Pro" w:hAnsi="Adobe Caslon Pro"/>
          <w:sz w:val="22"/>
          <w:szCs w:val="22"/>
        </w:rPr>
      </w:pPr>
      <w:r w:rsidRPr="00E84090">
        <w:rPr>
          <w:rFonts w:ascii="Adobe Caslon Pro" w:hAnsi="Adobe Caslon Pro"/>
          <w:sz w:val="22"/>
          <w:szCs w:val="22"/>
        </w:rPr>
        <w:t xml:space="preserve">La Secretaría de Comunicaciones y Transportes, a través de la </w:t>
      </w:r>
      <w:r w:rsidR="00447ECB" w:rsidRPr="00E84090">
        <w:rPr>
          <w:rFonts w:ascii="Adobe Caslon Pro" w:hAnsi="Adobe Caslon Pro"/>
          <w:b/>
          <w:sz w:val="22"/>
          <w:szCs w:val="22"/>
        </w:rPr>
        <w:t>Dirección General de Transporte Ferroviario y Multimodal</w:t>
      </w:r>
      <w:r w:rsidR="00E23C72" w:rsidRPr="00E84090">
        <w:rPr>
          <w:rFonts w:ascii="Adobe Caslon Pro" w:hAnsi="Adobe Caslon Pro"/>
          <w:b/>
          <w:sz w:val="22"/>
          <w:szCs w:val="22"/>
        </w:rPr>
        <w:t xml:space="preserve"> </w:t>
      </w:r>
      <w:r w:rsidR="00FC0418" w:rsidRPr="00E84090">
        <w:rPr>
          <w:rFonts w:ascii="Adobe Caslon Pro" w:hAnsi="Adobe Caslon Pro"/>
          <w:b/>
          <w:sz w:val="22"/>
          <w:szCs w:val="22"/>
        </w:rPr>
        <w:t>(</w:t>
      </w:r>
      <w:r w:rsidR="007F14A4">
        <w:rPr>
          <w:rFonts w:ascii="Adobe Caslon Pro" w:hAnsi="Adobe Caslon Pro"/>
          <w:b/>
          <w:sz w:val="22"/>
          <w:szCs w:val="22"/>
        </w:rPr>
        <w:t>LA DEPENDENCIA</w:t>
      </w:r>
      <w:r w:rsidR="00FC0418" w:rsidRPr="00E84090">
        <w:rPr>
          <w:rFonts w:ascii="Adobe Caslon Pro" w:hAnsi="Adobe Caslon Pro"/>
          <w:sz w:val="22"/>
          <w:szCs w:val="22"/>
        </w:rPr>
        <w:t xml:space="preserve">), </w:t>
      </w:r>
      <w:r w:rsidRPr="00E84090">
        <w:rPr>
          <w:rFonts w:ascii="Adobe Caslon Pro" w:hAnsi="Adobe Caslon Pro"/>
          <w:sz w:val="22"/>
          <w:szCs w:val="22"/>
        </w:rPr>
        <w:t>requiere contratar los servicios relacionados con la obra pública, relativos a</w:t>
      </w:r>
      <w:r w:rsidR="00447ECB" w:rsidRPr="00E84090">
        <w:rPr>
          <w:rFonts w:ascii="Adobe Caslon Pro" w:hAnsi="Adobe Caslon Pro"/>
          <w:sz w:val="22"/>
          <w:szCs w:val="22"/>
        </w:rPr>
        <w:t xml:space="preserve">: </w:t>
      </w:r>
      <w:r w:rsidR="005A0BC2" w:rsidRPr="00E84090">
        <w:rPr>
          <w:rFonts w:ascii="Adobe Caslon Pro" w:hAnsi="Adobe Caslon Pro"/>
          <w:b/>
          <w:sz w:val="22"/>
          <w:szCs w:val="22"/>
        </w:rPr>
        <w:t>“</w:t>
      </w:r>
      <w:r w:rsidR="00EF1D65" w:rsidRPr="00E84090">
        <w:rPr>
          <w:rFonts w:ascii="Adobe Caslon Pro" w:hAnsi="Adobe Caslon Pro"/>
          <w:b/>
          <w:sz w:val="22"/>
          <w:szCs w:val="22"/>
        </w:rPr>
        <w:t>Dirección Ejecutiva de Obra para la realización de estudios, planeación, organización, gestión y control de la Obra 7, que va del km 0+000 al 5+330 de la Línea NBA, así como de la Obra 9, que va del km 8+000 al 14+500 de la Línea AM, del proyecto Libramiento Ferroviario de Celaya, Guanajuato</w:t>
      </w:r>
      <w:r w:rsidR="005A0BC2" w:rsidRPr="00E84090">
        <w:rPr>
          <w:rFonts w:ascii="Adobe Caslon Pro" w:hAnsi="Adobe Caslon Pro"/>
          <w:sz w:val="22"/>
          <w:szCs w:val="22"/>
        </w:rPr>
        <w:t>”</w:t>
      </w:r>
      <w:r w:rsidR="00E23C72" w:rsidRPr="00E84090">
        <w:rPr>
          <w:rFonts w:ascii="Adobe Caslon Pro" w:hAnsi="Adobe Caslon Pro"/>
          <w:sz w:val="22"/>
          <w:szCs w:val="22"/>
        </w:rPr>
        <w:t xml:space="preserve"> </w:t>
      </w:r>
      <w:r w:rsidR="0067220A" w:rsidRPr="00E84090">
        <w:rPr>
          <w:rFonts w:ascii="Adobe Caslon Pro" w:hAnsi="Adobe Caslon Pro"/>
          <w:b/>
          <w:sz w:val="22"/>
          <w:szCs w:val="22"/>
        </w:rPr>
        <w:t>(PROYECTO</w:t>
      </w:r>
      <w:r w:rsidR="007666EE" w:rsidRPr="00E84090">
        <w:rPr>
          <w:rFonts w:ascii="Adobe Caslon Pro" w:hAnsi="Adobe Caslon Pro"/>
          <w:sz w:val="22"/>
          <w:szCs w:val="22"/>
        </w:rPr>
        <w:t>)</w:t>
      </w:r>
      <w:r w:rsidRPr="00E84090">
        <w:rPr>
          <w:rFonts w:ascii="Adobe Caslon Pro" w:hAnsi="Adobe Caslon Pro"/>
          <w:sz w:val="22"/>
          <w:szCs w:val="22"/>
        </w:rPr>
        <w:t>.</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I.</w:t>
      </w:r>
      <w:r w:rsidRPr="00E84090">
        <w:rPr>
          <w:rFonts w:ascii="Adobe Caslon Pro" w:hAnsi="Adobe Caslon Pro"/>
          <w:sz w:val="22"/>
          <w:szCs w:val="22"/>
        </w:rPr>
        <w:tab/>
        <w:t>Antecedentes</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 xml:space="preserve">En la ciudad de Celaya, Guanajuato cruzan las líneas “A” y “NB” de las empresas concesionarias Ferrocarril Mexicano (FERROMEX) y Kansas City </w:t>
      </w:r>
      <w:proofErr w:type="spellStart"/>
      <w:r w:rsidRPr="00E84090">
        <w:rPr>
          <w:rFonts w:ascii="Adobe Caslon Pro" w:hAnsi="Adobe Caslon Pro"/>
          <w:sz w:val="22"/>
          <w:szCs w:val="22"/>
        </w:rPr>
        <w:t>Southern</w:t>
      </w:r>
      <w:proofErr w:type="spellEnd"/>
      <w:r w:rsidRPr="00E84090">
        <w:rPr>
          <w:rFonts w:ascii="Adobe Caslon Pro" w:hAnsi="Adobe Caslon Pro"/>
          <w:sz w:val="22"/>
          <w:szCs w:val="22"/>
        </w:rPr>
        <w:t xml:space="preserve"> México (KCSM), respectivamente. Actualmente se encuentra un patio de maniobras, que es operado por FERROMEX y se extiende de oriente a poniente, mientras que las vías férreas de KCSM van de norte a sur. El tránsito e intercambio de los trenes entre ambas empresas provoca constantes bloqueos a la población en la zona urbana, lo cual genera una seria problemática en la región. Además, la infraestructura ferroviaria actual resulta insuficiente para atender el creciente tráfico de trenes, lo cual imposibilita la explotación del potencial económico del Bajío.</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Para resolver la problemática que se presenta en Celaya, se ha propuesto la creación de un Libramiento Ferroviario que evite el paso de los trenes por la zona urbana. La intención principal es evitar las detenciones y los congestionamientos viales, reducir los accidentes urbanos en los cruces con las vías, reducir el ruido y la contaminación atmosférica en la ciudad, eliminar el vandalismo a los trenes y aumentar la eficiencia en el movimiento de mercancías, así como fomentar las condiciones para incentivar la inversión productiva en el Estado.</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lastRenderedPageBreak/>
        <w:t xml:space="preserve">El Gobierno Federal, a través de la SCT, ha iniciado con la ejecución del </w:t>
      </w:r>
      <w:r w:rsidR="009B4E66">
        <w:rPr>
          <w:rFonts w:ascii="Adobe Caslon Pro" w:hAnsi="Adobe Caslon Pro"/>
          <w:sz w:val="22"/>
          <w:szCs w:val="22"/>
        </w:rPr>
        <w:t>PROYECTO</w:t>
      </w:r>
      <w:r w:rsidRPr="00E84090">
        <w:rPr>
          <w:rFonts w:ascii="Adobe Caslon Pro" w:hAnsi="Adobe Caslon Pro"/>
          <w:sz w:val="22"/>
          <w:szCs w:val="22"/>
        </w:rPr>
        <w:t xml:space="preserve"> con la finalidad concluirlo en 2014, dando cumplimiento al compromiso de campaña CG-195 “Construcción del Libramiento Ferroviario de Celaya”.</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 xml:space="preserve">El </w:t>
      </w:r>
      <w:r w:rsidR="009B4E66">
        <w:rPr>
          <w:rFonts w:ascii="Adobe Caslon Pro" w:hAnsi="Adobe Caslon Pro"/>
          <w:sz w:val="22"/>
          <w:szCs w:val="22"/>
        </w:rPr>
        <w:t>PROYECTO</w:t>
      </w:r>
      <w:r w:rsidRPr="00E84090">
        <w:rPr>
          <w:rFonts w:ascii="Adobe Caslon Pro" w:hAnsi="Adobe Caslon Pro"/>
          <w:sz w:val="22"/>
          <w:szCs w:val="22"/>
        </w:rPr>
        <w:t xml:space="preserve"> consiste en la construcción, gestión y seguimiento de 12 obras:</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1- AM km 0+000.00 al km 5+222.64</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2- NBA km 17+201.78 al km 20+966.00</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3- AM km 14+504.38 al km 24+300.00</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4- NBA km 8+702.87 al km 13+342.65</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5- ENTRONQUE MOULINEX</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6- NBA km 13+342.64 al km 17+201.78 – VIADUCTO</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7- NBA km 0+000.00 al km 5+330.46</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8- AM km 5+222.64 al km 9+079.04</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9- AM km 9+079.04 al km 14+504.38</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10- AM km 24+300.00 al km 25+046.00 - ENTRONQUE AEROPUERTO</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11- AM km 12+082.79 al km 12+881.38 - ENTRONQUE CELANESE</w:t>
      </w:r>
    </w:p>
    <w:p w:rsidR="00EF1D65" w:rsidRPr="00E84090" w:rsidRDefault="00EF1D65" w:rsidP="00EF1D65">
      <w:pPr>
        <w:pStyle w:val="Prrafodelista"/>
        <w:numPr>
          <w:ilvl w:val="0"/>
          <w:numId w:val="18"/>
        </w:numPr>
        <w:spacing w:line="276" w:lineRule="auto"/>
        <w:rPr>
          <w:rFonts w:ascii="Adobe Caslon Pro" w:hAnsi="Adobe Caslon Pro"/>
          <w:sz w:val="22"/>
          <w:szCs w:val="22"/>
        </w:rPr>
      </w:pPr>
      <w:r w:rsidRPr="00E84090">
        <w:rPr>
          <w:rFonts w:ascii="Adobe Caslon Pro" w:hAnsi="Adobe Caslon Pro"/>
          <w:sz w:val="22"/>
          <w:szCs w:val="22"/>
        </w:rPr>
        <w:t>Obra 12- AM - CANAL HIDRAULICO, VIAS DE INTERCAMBIO y</w:t>
      </w:r>
      <w:r w:rsidR="007F14A4">
        <w:rPr>
          <w:rFonts w:ascii="Adobe Caslon Pro" w:hAnsi="Adobe Caslon Pro"/>
          <w:sz w:val="22"/>
          <w:szCs w:val="22"/>
        </w:rPr>
        <w:t xml:space="preserve"> NBA km 5+330.46 al km 8+702.87</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 xml:space="preserve">La DGTFM ha promovido la creación de un Comité Técnico para darle seguimiento a este </w:t>
      </w:r>
      <w:r w:rsidR="009B4E66">
        <w:rPr>
          <w:rFonts w:ascii="Adobe Caslon Pro" w:hAnsi="Adobe Caslon Pro"/>
          <w:sz w:val="22"/>
          <w:szCs w:val="22"/>
        </w:rPr>
        <w:t>PROYECTO</w:t>
      </w:r>
      <w:r w:rsidRPr="00E84090">
        <w:rPr>
          <w:rFonts w:ascii="Adobe Caslon Pro" w:hAnsi="Adobe Caslon Pro"/>
          <w:sz w:val="22"/>
          <w:szCs w:val="22"/>
        </w:rPr>
        <w:t>, el cual se encuentra constituido formalmente con la participación de representantes de la DGTFM, del Centro SCT de Guanajuato, del Gobierno de Guanajuato y de los concesionarios FERROMEX y KCSM.</w:t>
      </w:r>
    </w:p>
    <w:p w:rsidR="00EF1D65" w:rsidRPr="00E84090" w:rsidRDefault="00EF1D65" w:rsidP="00EF1D65">
      <w:pPr>
        <w:spacing w:line="276" w:lineRule="auto"/>
        <w:rPr>
          <w:rFonts w:ascii="Adobe Caslon Pro" w:hAnsi="Adobe Caslon Pro"/>
          <w:sz w:val="22"/>
          <w:szCs w:val="22"/>
        </w:rPr>
      </w:pPr>
      <w:r w:rsidRPr="00E84090">
        <w:rPr>
          <w:rFonts w:ascii="Adobe Caslon Pro" w:hAnsi="Adobe Caslon Pro"/>
          <w:sz w:val="22"/>
          <w:szCs w:val="22"/>
        </w:rPr>
        <w:t xml:space="preserve">Con el propósito de asegurar que los distintos elementos y componentes requeridos confluyan apropiadamente en tiempo y forma, antes y durante la ejecución del </w:t>
      </w:r>
      <w:r w:rsidR="009B4E66">
        <w:rPr>
          <w:rFonts w:ascii="Adobe Caslon Pro" w:hAnsi="Adobe Caslon Pro"/>
          <w:sz w:val="22"/>
          <w:szCs w:val="22"/>
        </w:rPr>
        <w:t>PROYECTO</w:t>
      </w:r>
      <w:r w:rsidRPr="00E84090">
        <w:rPr>
          <w:rFonts w:ascii="Adobe Caslon Pro" w:hAnsi="Adobe Caslon Pro"/>
          <w:sz w:val="22"/>
          <w:szCs w:val="22"/>
        </w:rPr>
        <w:t xml:space="preserve">, de agilizar la contratación y elaboración de los estudios faltantes, de tramitar y conseguir los permisos y autorizaciones ambientales pertinentes, y de licitar y contratar la realización de las obras, la SCT, a través de la DGTFM, ha considerado conveniente obtener el apoyo externo de una </w:t>
      </w:r>
      <w:r w:rsidRPr="00E84090">
        <w:rPr>
          <w:rFonts w:ascii="Adobe Caslon Pro" w:hAnsi="Adobe Caslon Pro"/>
          <w:b/>
          <w:sz w:val="22"/>
          <w:szCs w:val="22"/>
        </w:rPr>
        <w:t>Dirección Ejecutiva de Obra</w:t>
      </w:r>
      <w:r w:rsidRPr="00E84090">
        <w:rPr>
          <w:rFonts w:ascii="Adobe Caslon Pro" w:hAnsi="Adobe Caslon Pro"/>
          <w:sz w:val="22"/>
          <w:szCs w:val="22"/>
        </w:rPr>
        <w:t xml:space="preserve"> para el desarrollo, planeación, organización y coordinación </w:t>
      </w:r>
      <w:r w:rsidR="007F14A4" w:rsidRPr="007F14A4">
        <w:rPr>
          <w:rFonts w:ascii="Adobe Caslon Pro" w:hAnsi="Adobe Caslon Pro"/>
          <w:sz w:val="22"/>
          <w:szCs w:val="22"/>
        </w:rPr>
        <w:t xml:space="preserve">de la Obra 7, que va del </w:t>
      </w:r>
      <w:r w:rsidR="007F14A4" w:rsidRPr="007F14A4">
        <w:rPr>
          <w:rFonts w:ascii="Adobe Caslon Pro" w:hAnsi="Adobe Caslon Pro"/>
          <w:sz w:val="22"/>
          <w:szCs w:val="22"/>
        </w:rPr>
        <w:lastRenderedPageBreak/>
        <w:t>km 0+000 al 5+330 de la Línea NBA, así como de la Obra 9, que va del km 8+000 al 14+500 de la Línea AM</w:t>
      </w:r>
      <w:r w:rsidRPr="00E84090">
        <w:rPr>
          <w:rFonts w:ascii="Adobe Caslon Pro" w:hAnsi="Adobe Caslon Pro"/>
          <w:sz w:val="22"/>
          <w:szCs w:val="22"/>
        </w:rPr>
        <w:t xml:space="preserve"> (</w:t>
      </w:r>
      <w:r w:rsidRPr="00E84090">
        <w:rPr>
          <w:rFonts w:ascii="Adobe Caslon Pro" w:hAnsi="Adobe Caslon Pro"/>
          <w:b/>
          <w:sz w:val="22"/>
          <w:szCs w:val="22"/>
        </w:rPr>
        <w:t>La DEO</w:t>
      </w:r>
      <w:r w:rsidRPr="00E84090">
        <w:rPr>
          <w:rFonts w:ascii="Adobe Caslon Pro" w:hAnsi="Adobe Caslon Pro"/>
          <w:sz w:val="22"/>
          <w:szCs w:val="22"/>
        </w:rPr>
        <w:t>)</w:t>
      </w:r>
    </w:p>
    <w:p w:rsidR="001F2B66" w:rsidRPr="00E84090" w:rsidRDefault="001F2B66" w:rsidP="007F14A4">
      <w:pPr>
        <w:pStyle w:val="Ttulo1"/>
        <w:spacing w:before="0" w:line="276" w:lineRule="auto"/>
        <w:rPr>
          <w:szCs w:val="22"/>
        </w:rPr>
      </w:pPr>
      <w:bookmarkStart w:id="1" w:name="_Toc349233061"/>
      <w:r w:rsidRPr="00E84090">
        <w:rPr>
          <w:szCs w:val="22"/>
        </w:rPr>
        <w:t>2.</w:t>
      </w:r>
      <w:r w:rsidRPr="00E84090">
        <w:rPr>
          <w:szCs w:val="22"/>
        </w:rPr>
        <w:tab/>
        <w:t>DESCRIPCIÓN GENERAL DEL SERVICIO</w:t>
      </w:r>
      <w:r w:rsidR="0066758D" w:rsidRPr="00E84090">
        <w:rPr>
          <w:szCs w:val="22"/>
        </w:rPr>
        <w:t>.</w:t>
      </w:r>
      <w:bookmarkEnd w:id="1"/>
    </w:p>
    <w:p w:rsidR="00EF1D65" w:rsidRPr="00E84090" w:rsidRDefault="007F14A4" w:rsidP="00EF1D65">
      <w:pPr>
        <w:spacing w:line="360" w:lineRule="auto"/>
        <w:rPr>
          <w:rFonts w:ascii="Adobe Caslon Pro" w:hAnsi="Adobe Caslon Pro" w:cs="Arial"/>
          <w:sz w:val="22"/>
          <w:szCs w:val="22"/>
        </w:rPr>
      </w:pPr>
      <w:r>
        <w:rPr>
          <w:rFonts w:ascii="Adobe Caslon Pro" w:hAnsi="Adobe Caslon Pro" w:cs="Arial"/>
          <w:sz w:val="22"/>
          <w:szCs w:val="22"/>
        </w:rPr>
        <w:t>El objetivo que pretende la Dirección General de Transporte Ferroviario y Multimodal es el de c</w:t>
      </w:r>
      <w:r w:rsidR="00EF1D65" w:rsidRPr="00E84090">
        <w:rPr>
          <w:rFonts w:ascii="Adobe Caslon Pro" w:hAnsi="Adobe Caslon Pro" w:cs="Arial"/>
          <w:sz w:val="22"/>
          <w:szCs w:val="22"/>
        </w:rPr>
        <w:t xml:space="preserve">ontar con los servicios integrales de una organización externa que </w:t>
      </w:r>
      <w:r>
        <w:rPr>
          <w:rFonts w:ascii="Adobe Caslon Pro" w:hAnsi="Adobe Caslon Pro" w:cs="Arial"/>
          <w:sz w:val="22"/>
          <w:szCs w:val="22"/>
        </w:rPr>
        <w:t xml:space="preserve">la apoye, </w:t>
      </w:r>
      <w:r w:rsidR="00EF1D65" w:rsidRPr="00E84090">
        <w:rPr>
          <w:rFonts w:ascii="Adobe Caslon Pro" w:hAnsi="Adobe Caslon Pro" w:cs="Arial"/>
          <w:sz w:val="22"/>
          <w:szCs w:val="22"/>
        </w:rPr>
        <w:t xml:space="preserve">con estricto apego a las directrices que esta establezca para la coordinación y vigilancia de todos los elementos técnicos, legales y financieros de la Obra 7, que va del km 0+000 al 5+330 de la Línea NBA, así como de la Obra 9, que va del km 8+000 al 14+500 de la Línea AM, del proyecto Libramiento Ferroviario de Celaya, Guanajuato, para garantizar una adecuada ejecución de los trabajos hasta </w:t>
      </w:r>
      <w:r>
        <w:rPr>
          <w:rFonts w:ascii="Adobe Caslon Pro" w:hAnsi="Adobe Caslon Pro" w:cs="Arial"/>
          <w:sz w:val="22"/>
          <w:szCs w:val="22"/>
        </w:rPr>
        <w:t>la</w:t>
      </w:r>
      <w:r w:rsidR="00EF1D65" w:rsidRPr="00E84090">
        <w:rPr>
          <w:rFonts w:ascii="Adobe Caslon Pro" w:hAnsi="Adobe Caslon Pro" w:cs="Arial"/>
          <w:sz w:val="22"/>
          <w:szCs w:val="22"/>
        </w:rPr>
        <w:t xml:space="preserve"> puesta en marcha</w:t>
      </w:r>
      <w:r>
        <w:rPr>
          <w:rFonts w:ascii="Adobe Caslon Pro" w:hAnsi="Adobe Caslon Pro" w:cs="Arial"/>
          <w:sz w:val="22"/>
          <w:szCs w:val="22"/>
        </w:rPr>
        <w:t xml:space="preserve"> de cada obra</w:t>
      </w:r>
      <w:r w:rsidR="00EF1D65" w:rsidRPr="00E84090">
        <w:rPr>
          <w:rFonts w:ascii="Adobe Caslon Pro" w:hAnsi="Adobe Caslon Pro" w:cs="Arial"/>
          <w:sz w:val="22"/>
          <w:szCs w:val="22"/>
        </w:rPr>
        <w:t>.</w:t>
      </w:r>
    </w:p>
    <w:p w:rsidR="001F2B66" w:rsidRPr="00E84090" w:rsidRDefault="001F2B66" w:rsidP="00F864C8">
      <w:pPr>
        <w:pStyle w:val="Ttulo1"/>
        <w:spacing w:before="0" w:line="276" w:lineRule="auto"/>
        <w:rPr>
          <w:szCs w:val="22"/>
        </w:rPr>
      </w:pPr>
      <w:bookmarkStart w:id="2" w:name="_Toc349233062"/>
      <w:r w:rsidRPr="00E84090">
        <w:rPr>
          <w:szCs w:val="22"/>
        </w:rPr>
        <w:t>3.</w:t>
      </w:r>
      <w:r w:rsidRPr="00E84090">
        <w:rPr>
          <w:szCs w:val="22"/>
        </w:rPr>
        <w:tab/>
        <w:t>DESCRIPCIÓN PRECISA DE LOS SERVICIOS</w:t>
      </w:r>
      <w:r w:rsidR="0066758D" w:rsidRPr="00E84090">
        <w:rPr>
          <w:szCs w:val="22"/>
        </w:rPr>
        <w:t>.</w:t>
      </w:r>
      <w:bookmarkEnd w:id="2"/>
    </w:p>
    <w:p w:rsidR="00EF1D65" w:rsidRPr="00E84090"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Proporcionar a </w:t>
      </w:r>
      <w:r w:rsidR="007F14A4">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los servicios relacionados con la obra para apoyar el cumplimiento de los trabajos concernientes al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con la finalidad de alcanzar en tiempo y forma los resultados previstos, y evitar todo tipo de perjuicios y contratiempos antes y durante la ejecución y entrega de las </w:t>
      </w:r>
      <w:r w:rsidR="007F14A4" w:rsidRPr="00E84090">
        <w:rPr>
          <w:rFonts w:ascii="Adobe Caslon Pro" w:hAnsi="Adobe Caslon Pro" w:cs="Arial"/>
          <w:sz w:val="22"/>
          <w:szCs w:val="22"/>
          <w:lang w:val="es-MX"/>
        </w:rPr>
        <w:t>Obras</w:t>
      </w:r>
      <w:r w:rsidR="007F14A4">
        <w:rPr>
          <w:rFonts w:ascii="Adobe Caslon Pro" w:hAnsi="Adobe Caslon Pro" w:cs="Arial"/>
          <w:sz w:val="22"/>
          <w:szCs w:val="22"/>
          <w:lang w:val="es-MX"/>
        </w:rPr>
        <w:t xml:space="preserve"> 7 y 9</w:t>
      </w:r>
      <w:r w:rsidR="007F14A4" w:rsidRPr="00E84090">
        <w:rPr>
          <w:rFonts w:ascii="Adobe Caslon Pro" w:hAnsi="Adobe Caslon Pro" w:cs="Arial"/>
          <w:sz w:val="22"/>
          <w:szCs w:val="22"/>
          <w:lang w:val="es-MX"/>
        </w:rPr>
        <w:t>.</w:t>
      </w:r>
    </w:p>
    <w:p w:rsidR="00EF1D65" w:rsidRPr="00E84090" w:rsidRDefault="007F14A4" w:rsidP="00EF1D65">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Pr>
          <w:rFonts w:ascii="Adobe Caslon Pro" w:hAnsi="Adobe Caslon Pro" w:cs="Arial"/>
          <w:sz w:val="22"/>
          <w:szCs w:val="22"/>
          <w:lang w:val="es-MX"/>
        </w:rPr>
        <w:t>Dada la magnitud de las Obras 7 y 9</w:t>
      </w:r>
      <w:r w:rsidR="00EF1D65" w:rsidRPr="00E84090">
        <w:rPr>
          <w:rFonts w:ascii="Adobe Caslon Pro" w:hAnsi="Adobe Caslon Pro" w:cs="Arial"/>
          <w:sz w:val="22"/>
          <w:szCs w:val="22"/>
          <w:lang w:val="es-MX"/>
        </w:rPr>
        <w:t xml:space="preserve">, así como de los diversos actores involucrados en </w:t>
      </w:r>
      <w:r>
        <w:rPr>
          <w:rFonts w:ascii="Adobe Caslon Pro" w:hAnsi="Adobe Caslon Pro" w:cs="Arial"/>
          <w:sz w:val="22"/>
          <w:szCs w:val="22"/>
          <w:lang w:val="es-MX"/>
        </w:rPr>
        <w:t>los mismos</w:t>
      </w:r>
      <w:r w:rsidR="00EF1D65" w:rsidRPr="00E84090">
        <w:rPr>
          <w:rFonts w:ascii="Adobe Caslon Pro" w:hAnsi="Adobe Caslon Pro" w:cs="Arial"/>
          <w:sz w:val="22"/>
          <w:szCs w:val="22"/>
          <w:lang w:val="es-MX"/>
        </w:rPr>
        <w:t xml:space="preserve">, la </w:t>
      </w:r>
      <w:r>
        <w:rPr>
          <w:rFonts w:ascii="Adobe Caslon Pro" w:hAnsi="Adobe Caslon Pro" w:cs="Arial"/>
          <w:sz w:val="22"/>
          <w:szCs w:val="22"/>
          <w:lang w:val="es-MX"/>
        </w:rPr>
        <w:t>DEO</w:t>
      </w:r>
      <w:r w:rsidR="00EF1D65" w:rsidRPr="00E84090">
        <w:rPr>
          <w:rFonts w:ascii="Adobe Caslon Pro" w:hAnsi="Adobe Caslon Pro" w:cs="Arial"/>
          <w:sz w:val="22"/>
          <w:szCs w:val="22"/>
          <w:lang w:val="es-MX"/>
        </w:rPr>
        <w:t xml:space="preserve"> tendrá la función de coordinar la planeación, los servicios, los trámites y la ejecución del </w:t>
      </w:r>
      <w:r w:rsidR="009B4E66">
        <w:rPr>
          <w:rFonts w:ascii="Adobe Caslon Pro" w:hAnsi="Adobe Caslon Pro" w:cs="Arial"/>
          <w:sz w:val="22"/>
          <w:szCs w:val="22"/>
          <w:lang w:val="es-MX"/>
        </w:rPr>
        <w:t>PROYECTO</w:t>
      </w:r>
      <w:r w:rsidR="00EF1D65" w:rsidRPr="00E84090">
        <w:rPr>
          <w:rFonts w:ascii="Adobe Caslon Pro" w:hAnsi="Adobe Caslon Pro" w:cs="Arial"/>
          <w:sz w:val="22"/>
          <w:szCs w:val="22"/>
          <w:lang w:val="es-MX"/>
        </w:rPr>
        <w:t xml:space="preserve">, dando un seguimiento estrecho a las acciones que se realicen y con estricto apego a las directrices que le marque </w:t>
      </w:r>
      <w:r>
        <w:rPr>
          <w:rFonts w:ascii="Adobe Caslon Pro" w:hAnsi="Adobe Caslon Pro" w:cs="Arial"/>
          <w:sz w:val="22"/>
          <w:szCs w:val="22"/>
          <w:lang w:val="es-MX"/>
        </w:rPr>
        <w:t>la DEPENDENCIA</w:t>
      </w:r>
      <w:r w:rsidR="00EF1D65" w:rsidRPr="00E84090">
        <w:rPr>
          <w:rFonts w:ascii="Adobe Caslon Pro" w:hAnsi="Adobe Caslon Pro" w:cs="Arial"/>
          <w:sz w:val="22"/>
          <w:szCs w:val="22"/>
          <w:lang w:val="es-MX"/>
        </w:rPr>
        <w:t xml:space="preserve">. Asimismo, la </w:t>
      </w:r>
      <w:r>
        <w:rPr>
          <w:rFonts w:ascii="Adobe Caslon Pro" w:hAnsi="Adobe Caslon Pro" w:cs="Arial"/>
          <w:sz w:val="22"/>
          <w:szCs w:val="22"/>
          <w:lang w:val="es-MX"/>
        </w:rPr>
        <w:t>DEO</w:t>
      </w:r>
      <w:r w:rsidR="00EF1D65" w:rsidRPr="00E84090">
        <w:rPr>
          <w:rFonts w:ascii="Adobe Caslon Pro" w:hAnsi="Adobe Caslon Pro" w:cs="Arial"/>
          <w:sz w:val="22"/>
          <w:szCs w:val="22"/>
          <w:lang w:val="es-MX"/>
        </w:rPr>
        <w:t xml:space="preserve"> se incorporará al(los) Comité(s) Técnico(s) del </w:t>
      </w:r>
      <w:r w:rsidR="009B4E66">
        <w:rPr>
          <w:rFonts w:ascii="Adobe Caslon Pro" w:hAnsi="Adobe Caslon Pro" w:cs="Arial"/>
          <w:sz w:val="22"/>
          <w:szCs w:val="22"/>
          <w:lang w:val="es-MX"/>
        </w:rPr>
        <w:t>PROYECTO</w:t>
      </w:r>
      <w:r w:rsidR="00EF1D65" w:rsidRPr="00E84090">
        <w:rPr>
          <w:rFonts w:ascii="Adobe Caslon Pro" w:hAnsi="Adobe Caslon Pro" w:cs="Arial"/>
          <w:sz w:val="22"/>
          <w:szCs w:val="22"/>
          <w:lang w:val="es-MX"/>
        </w:rPr>
        <w:t xml:space="preserve"> que sean conformados por </w:t>
      </w:r>
      <w:r>
        <w:rPr>
          <w:rFonts w:ascii="Adobe Caslon Pro" w:hAnsi="Adobe Caslon Pro" w:cs="Arial"/>
          <w:sz w:val="22"/>
          <w:szCs w:val="22"/>
          <w:lang w:val="es-MX"/>
        </w:rPr>
        <w:t>la DEPENDENCIA</w:t>
      </w:r>
      <w:r w:rsidR="00EF1D65" w:rsidRPr="00E84090">
        <w:rPr>
          <w:rFonts w:ascii="Adobe Caslon Pro" w:hAnsi="Adobe Caslon Pro" w:cs="Arial"/>
          <w:sz w:val="22"/>
          <w:szCs w:val="22"/>
          <w:lang w:val="es-MX"/>
        </w:rPr>
        <w:t>.</w:t>
      </w:r>
    </w:p>
    <w:p w:rsidR="00EF1D65" w:rsidRPr="00E84090"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 xml:space="preserve"> deberá mantener permanentemente informado, y reportar todas las actividades que realice al responsable de este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por parte de </w:t>
      </w:r>
      <w:r w:rsidR="007F14A4">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quien será el encargado de </w:t>
      </w:r>
      <w:r w:rsidRPr="00E84090">
        <w:rPr>
          <w:rFonts w:ascii="Adobe Caslon Pro" w:hAnsi="Adobe Caslon Pro" w:cs="Arial"/>
          <w:sz w:val="22"/>
          <w:szCs w:val="22"/>
          <w:lang w:val="es-MX"/>
        </w:rPr>
        <w:lastRenderedPageBreak/>
        <w:t xml:space="preserve">supervisar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su conjunto y podrá </w:t>
      </w:r>
      <w:r w:rsidR="007F14A4">
        <w:rPr>
          <w:rFonts w:ascii="Adobe Caslon Pro" w:hAnsi="Adobe Caslon Pro" w:cs="Arial"/>
          <w:sz w:val="22"/>
          <w:szCs w:val="22"/>
          <w:lang w:val="es-MX"/>
        </w:rPr>
        <w:t>fungir como representante de la DEPENDENCIA</w:t>
      </w:r>
      <w:r w:rsidRPr="00E84090">
        <w:rPr>
          <w:rFonts w:ascii="Adobe Caslon Pro" w:hAnsi="Adobe Caslon Pro" w:cs="Arial"/>
          <w:sz w:val="22"/>
          <w:szCs w:val="22"/>
          <w:lang w:val="es-MX"/>
        </w:rPr>
        <w:t xml:space="preserve"> ante el(los) Comité(s) Técnico(s)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que sean creados, si ésta así lo determina.</w:t>
      </w:r>
    </w:p>
    <w:p w:rsidR="00EF1D65" w:rsidRPr="007F14A4" w:rsidRDefault="00EF1D65" w:rsidP="007F14A4">
      <w:pPr>
        <w:pStyle w:val="Prrafodelista1"/>
        <w:widowControl/>
        <w:numPr>
          <w:ilvl w:val="0"/>
          <w:numId w:val="19"/>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Realizar todas las medidas de mitigación establecidas en el Resolutivo de la Manifestación de Impacto Ambiental Regional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así como las consideraciones establecidas para </w:t>
      </w:r>
      <w:r w:rsidR="007F14A4" w:rsidRPr="00E84090">
        <w:rPr>
          <w:rFonts w:ascii="Adobe Caslon Pro" w:hAnsi="Adobe Caslon Pro" w:cs="Arial"/>
          <w:sz w:val="22"/>
          <w:szCs w:val="22"/>
          <w:lang w:val="es-MX"/>
        </w:rPr>
        <w:t xml:space="preserve">Mitigación </w:t>
      </w:r>
      <w:r w:rsidRPr="00E84090">
        <w:rPr>
          <w:rFonts w:ascii="Adobe Caslon Pro" w:hAnsi="Adobe Caslon Pro" w:cs="Arial"/>
          <w:sz w:val="22"/>
          <w:szCs w:val="22"/>
          <w:lang w:val="es-MX"/>
        </w:rPr>
        <w:t xml:space="preserve">de </w:t>
      </w:r>
      <w:r w:rsidR="007F14A4" w:rsidRPr="00E84090">
        <w:rPr>
          <w:rFonts w:ascii="Adobe Caslon Pro" w:hAnsi="Adobe Caslon Pro" w:cs="Arial"/>
          <w:sz w:val="22"/>
          <w:szCs w:val="22"/>
          <w:lang w:val="es-MX"/>
        </w:rPr>
        <w:t xml:space="preserve">Impacto Ambiental </w:t>
      </w:r>
      <w:r w:rsidRPr="00E84090">
        <w:rPr>
          <w:rFonts w:ascii="Adobe Caslon Pro" w:hAnsi="Adobe Caslon Pro" w:cs="Arial"/>
          <w:sz w:val="22"/>
          <w:szCs w:val="22"/>
          <w:lang w:val="es-MX"/>
        </w:rPr>
        <w:t xml:space="preserve">del Estudio Técnico Justificativo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del libramiento ferroviario de Celaya</w:t>
      </w:r>
      <w:r w:rsidR="007F14A4">
        <w:rPr>
          <w:rFonts w:ascii="Adobe Caslon Pro" w:hAnsi="Adobe Caslon Pro" w:cs="Arial"/>
          <w:sz w:val="22"/>
          <w:szCs w:val="22"/>
          <w:lang w:val="es-MX"/>
        </w:rPr>
        <w:t>, que conciernan o tengan que ver con las Obras 7 y 9</w:t>
      </w:r>
      <w:r w:rsidRPr="00E84090">
        <w:rPr>
          <w:rFonts w:ascii="Adobe Caslon Pro" w:hAnsi="Adobe Caslon Pro" w:cs="Arial"/>
          <w:sz w:val="22"/>
          <w:szCs w:val="22"/>
          <w:lang w:val="es-MX"/>
        </w:rPr>
        <w:t>.</w:t>
      </w:r>
    </w:p>
    <w:p w:rsidR="00EF1D65" w:rsidRPr="00E84090"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b/>
          <w:sz w:val="22"/>
          <w:szCs w:val="22"/>
          <w:lang w:val="es-MX"/>
        </w:rPr>
      </w:pPr>
      <w:r w:rsidRPr="00E84090">
        <w:rPr>
          <w:rFonts w:ascii="Adobe Caslon Pro" w:hAnsi="Adobe Caslon Pro" w:cs="Arial"/>
          <w:sz w:val="22"/>
          <w:szCs w:val="22"/>
          <w:lang w:val="es-MX"/>
        </w:rPr>
        <w:t xml:space="preserve">Apoyar a </w:t>
      </w:r>
      <w:r w:rsidR="007F14A4">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en los procesos de </w:t>
      </w:r>
      <w:r w:rsidR="007F14A4">
        <w:rPr>
          <w:rFonts w:ascii="Adobe Caslon Pro" w:hAnsi="Adobe Caslon Pro" w:cs="Arial"/>
          <w:sz w:val="22"/>
          <w:szCs w:val="22"/>
          <w:lang w:val="es-MX"/>
        </w:rPr>
        <w:t>licitación</w:t>
      </w:r>
      <w:r w:rsidR="007F14A4" w:rsidRPr="00E84090">
        <w:rPr>
          <w:rFonts w:ascii="Adobe Caslon Pro" w:hAnsi="Adobe Caslon Pro" w:cs="Arial"/>
          <w:sz w:val="22"/>
          <w:szCs w:val="22"/>
          <w:lang w:val="es-MX"/>
        </w:rPr>
        <w:t xml:space="preserve"> </w:t>
      </w:r>
      <w:r w:rsidRPr="00E84090">
        <w:rPr>
          <w:rFonts w:ascii="Adobe Caslon Pro" w:hAnsi="Adobe Caslon Pro" w:cs="Arial"/>
          <w:sz w:val="22"/>
          <w:szCs w:val="22"/>
          <w:lang w:val="es-MX"/>
        </w:rPr>
        <w:t xml:space="preserve">necesarios para llevar a cabo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incluyendo, entre otros, los correspondientes a los trámites ambientales ante la SEMARNAT (MIA-R y ETJ), a los Proyectos Ejecutivos, a la Liberación del Derecho de Vía, a las Obras y su supervisión.</w:t>
      </w:r>
    </w:p>
    <w:p w:rsidR="00EF1D65" w:rsidRPr="00E84090" w:rsidRDefault="00EF1D65" w:rsidP="00EF1D65">
      <w:pPr>
        <w:pStyle w:val="Prrafodelista1"/>
        <w:widowControl/>
        <w:numPr>
          <w:ilvl w:val="0"/>
          <w:numId w:val="19"/>
        </w:numPr>
        <w:adjustRightInd/>
        <w:spacing w:after="120" w:line="360" w:lineRule="auto"/>
        <w:contextualSpacing/>
        <w:textAlignment w:val="auto"/>
        <w:rPr>
          <w:rFonts w:ascii="Adobe Caslon Pro" w:hAnsi="Adobe Caslon Pro" w:cs="Arial"/>
          <w:b/>
          <w:sz w:val="22"/>
          <w:szCs w:val="22"/>
          <w:lang w:val="es-MX"/>
        </w:rPr>
      </w:pPr>
      <w:r w:rsidRPr="00E84090">
        <w:rPr>
          <w:rFonts w:ascii="Adobe Caslon Pro" w:hAnsi="Adobe Caslon Pro" w:cs="Arial"/>
          <w:sz w:val="22"/>
          <w:szCs w:val="22"/>
          <w:lang w:val="es-MX"/>
        </w:rPr>
        <w:t xml:space="preserve">Apoyar a </w:t>
      </w:r>
      <w:r w:rsidR="009B4E66">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009B4E66">
        <w:rPr>
          <w:rFonts w:ascii="Adobe Caslon Pro" w:hAnsi="Adobe Caslon Pro" w:cs="Arial"/>
          <w:sz w:val="22"/>
          <w:szCs w:val="22"/>
          <w:lang w:val="es-MX"/>
        </w:rPr>
        <w:t xml:space="preserve"> </w:t>
      </w:r>
      <w:r w:rsidRPr="00E84090">
        <w:rPr>
          <w:rFonts w:ascii="Adobe Caslon Pro" w:hAnsi="Adobe Caslon Pro" w:cs="Arial"/>
          <w:sz w:val="22"/>
          <w:szCs w:val="22"/>
          <w:lang w:val="es-MX"/>
        </w:rPr>
        <w:t>en el seguimiento de las obras y su supervisión, hasta la conclusión de las mismas, así como la realización de las pruebas de funcionamiento finales y la puesta en operación.</w:t>
      </w:r>
    </w:p>
    <w:p w:rsidR="00EF1D65" w:rsidRPr="007F14A4" w:rsidRDefault="007F14A4" w:rsidP="007F14A4">
      <w:pPr>
        <w:pStyle w:val="Ttulo1"/>
        <w:spacing w:before="0" w:line="276" w:lineRule="auto"/>
        <w:rPr>
          <w:szCs w:val="22"/>
        </w:rPr>
      </w:pPr>
      <w:bookmarkStart w:id="3" w:name="_Toc349233063"/>
      <w:r>
        <w:rPr>
          <w:szCs w:val="22"/>
        </w:rPr>
        <w:t>4</w:t>
      </w:r>
      <w:r w:rsidRPr="00E84090">
        <w:rPr>
          <w:szCs w:val="22"/>
        </w:rPr>
        <w:t>.</w:t>
      </w:r>
      <w:r w:rsidRPr="00E84090">
        <w:rPr>
          <w:szCs w:val="22"/>
        </w:rPr>
        <w:tab/>
      </w:r>
      <w:r w:rsidRPr="007F14A4">
        <w:rPr>
          <w:szCs w:val="22"/>
        </w:rPr>
        <w:t xml:space="preserve">ALCANCES DE LA </w:t>
      </w:r>
      <w:r>
        <w:rPr>
          <w:szCs w:val="22"/>
        </w:rPr>
        <w:t>DEO</w:t>
      </w:r>
      <w:bookmarkEnd w:id="3"/>
    </w:p>
    <w:p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 xml:space="preserve">La </w:t>
      </w:r>
      <w:r w:rsidR="007F14A4">
        <w:rPr>
          <w:rFonts w:ascii="Adobe Caslon Pro" w:hAnsi="Adobe Caslon Pro" w:cs="Arial"/>
          <w:sz w:val="22"/>
          <w:szCs w:val="22"/>
        </w:rPr>
        <w:t>DEO</w:t>
      </w:r>
      <w:r w:rsidRPr="00E84090">
        <w:rPr>
          <w:rFonts w:ascii="Adobe Caslon Pro" w:hAnsi="Adobe Caslon Pro" w:cs="Arial"/>
          <w:sz w:val="22"/>
          <w:szCs w:val="22"/>
        </w:rPr>
        <w:t xml:space="preserve"> comprenderá tres Módulos y el</w:t>
      </w:r>
      <w:r w:rsidR="009B4E66">
        <w:rPr>
          <w:rFonts w:ascii="Adobe Caslon Pro" w:hAnsi="Adobe Caslon Pro" w:cs="Arial"/>
          <w:sz w:val="22"/>
          <w:szCs w:val="22"/>
        </w:rPr>
        <w:t xml:space="preserve"> Seguimiento del desarrollo de las Obras 7 y 9 </w:t>
      </w:r>
      <w:r w:rsidRPr="00E84090">
        <w:rPr>
          <w:rFonts w:ascii="Adobe Caslon Pro" w:hAnsi="Adobe Caslon Pro" w:cs="Arial"/>
          <w:sz w:val="22"/>
          <w:szCs w:val="22"/>
        </w:rPr>
        <w:t xml:space="preserve">hasta su culminación, durante los cuales deberá aplicar sus conocimientos y experiencia en </w:t>
      </w:r>
      <w:r w:rsidR="007F14A4">
        <w:rPr>
          <w:rFonts w:ascii="Adobe Caslon Pro" w:hAnsi="Adobe Caslon Pro" w:cs="Arial"/>
          <w:sz w:val="22"/>
          <w:szCs w:val="22"/>
        </w:rPr>
        <w:t>DEO</w:t>
      </w:r>
      <w:r w:rsidRPr="00E84090">
        <w:rPr>
          <w:rFonts w:ascii="Adobe Caslon Pro" w:hAnsi="Adobe Caslon Pro" w:cs="Arial"/>
          <w:sz w:val="22"/>
          <w:szCs w:val="22"/>
        </w:rPr>
        <w:t xml:space="preserve"> de Proyectos en trabajos de la misma naturaleza, para asegurar el cumplimiento en tiempo y forma de los entregables</w:t>
      </w:r>
      <w:r w:rsidR="009B4E66">
        <w:rPr>
          <w:rFonts w:ascii="Adobe Caslon Pro" w:hAnsi="Adobe Caslon Pro" w:cs="Arial"/>
          <w:sz w:val="22"/>
          <w:szCs w:val="22"/>
        </w:rPr>
        <w:t xml:space="preserve"> de las Obras 7 y 9</w:t>
      </w:r>
      <w:r w:rsidRPr="00E84090">
        <w:rPr>
          <w:rFonts w:ascii="Adobe Caslon Pro" w:hAnsi="Adobe Caslon Pro" w:cs="Arial"/>
          <w:sz w:val="22"/>
          <w:szCs w:val="22"/>
        </w:rPr>
        <w:t xml:space="preserve">. Las actividades a realizar por la </w:t>
      </w:r>
      <w:r w:rsidR="007F14A4">
        <w:rPr>
          <w:rFonts w:ascii="Adobe Caslon Pro" w:hAnsi="Adobe Caslon Pro" w:cs="Arial"/>
          <w:sz w:val="22"/>
          <w:szCs w:val="22"/>
        </w:rPr>
        <w:t>DEO</w:t>
      </w:r>
      <w:r w:rsidRPr="00E84090">
        <w:rPr>
          <w:rFonts w:ascii="Adobe Caslon Pro" w:hAnsi="Adobe Caslon Pro" w:cs="Arial"/>
          <w:sz w:val="22"/>
          <w:szCs w:val="22"/>
        </w:rPr>
        <w:t xml:space="preserve"> en cada uno de los Módulos deberán ser cumplidas, considerando que se enlistan de manera enunciativa, más no limitativa, y tomando en cuenta que al momento de contratar se definirán criterios de aceptación con base a los objetivos de cada Módulo.</w:t>
      </w:r>
    </w:p>
    <w:p w:rsidR="00EF1D65" w:rsidRPr="00E84090" w:rsidRDefault="00EF1D65" w:rsidP="00EF1D65">
      <w:pPr>
        <w:spacing w:line="360" w:lineRule="auto"/>
        <w:rPr>
          <w:rFonts w:ascii="Adobe Caslon Pro" w:hAnsi="Adobe Caslon Pro" w:cs="Arial"/>
          <w:sz w:val="22"/>
          <w:szCs w:val="22"/>
          <w:u w:val="single"/>
        </w:rPr>
      </w:pPr>
    </w:p>
    <w:p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 xml:space="preserve">Los licitantes deberán elaborar una propuesta en la que se especifique la estrategia, la metodología, el plan de trabajo y los recursos que permitan alcanzar los objetivos de “La Invitación”, especificando el cronograma de actividades a realizar durante todos los Módulos, ubicando los puntos críticos y los posibles riesgos </w:t>
      </w:r>
      <w:r w:rsidR="009B4E66">
        <w:rPr>
          <w:rFonts w:ascii="Adobe Caslon Pro" w:hAnsi="Adobe Caslon Pro" w:cs="Arial"/>
          <w:sz w:val="22"/>
          <w:szCs w:val="22"/>
        </w:rPr>
        <w:t>del PROYECTO</w:t>
      </w:r>
      <w:r w:rsidRPr="00E84090">
        <w:rPr>
          <w:rFonts w:ascii="Adobe Caslon Pro" w:hAnsi="Adobe Caslon Pro" w:cs="Arial"/>
          <w:sz w:val="22"/>
          <w:szCs w:val="22"/>
        </w:rPr>
        <w:t>, así como un plan para mitigarlos. Adicionalmente se deberán plantear las actividades que la empresa concursante considere relevantes y que no están descritas en este documento.</w:t>
      </w:r>
    </w:p>
    <w:p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Los servicios que se solicitan se dividen en los siguientes Módulos:</w:t>
      </w:r>
    </w:p>
    <w:p w:rsidR="00EF1D65" w:rsidRPr="00E84090" w:rsidRDefault="00EF1D65" w:rsidP="007F14A4">
      <w:pPr>
        <w:pStyle w:val="Ttulo2"/>
      </w:pPr>
      <w:bookmarkStart w:id="4" w:name="_Toc349233064"/>
      <w:r w:rsidRPr="00E84090">
        <w:t>Módulo A – Coordinación y seguimiento de la liberación del derecho de vía.</w:t>
      </w:r>
      <w:bookmarkEnd w:id="4"/>
    </w:p>
    <w:p w:rsidR="00EF1D65" w:rsidRPr="00E84090" w:rsidRDefault="00EF1D65" w:rsidP="00EF1D65">
      <w:pPr>
        <w:autoSpaceDE w:val="0"/>
        <w:autoSpaceDN w:val="0"/>
        <w:spacing w:line="360" w:lineRule="auto"/>
        <w:ind w:right="239"/>
        <w:rPr>
          <w:rFonts w:ascii="Adobe Caslon Pro" w:hAnsi="Adobe Caslon Pro" w:cs="ArialMT"/>
          <w:bCs/>
          <w:sz w:val="22"/>
          <w:szCs w:val="22"/>
        </w:rPr>
      </w:pPr>
      <w:r w:rsidRPr="00E84090">
        <w:rPr>
          <w:rFonts w:ascii="Adobe Caslon Pro" w:hAnsi="Adobe Caslon Pro" w:cs="ArialMT"/>
          <w:bCs/>
          <w:sz w:val="22"/>
          <w:szCs w:val="22"/>
        </w:rPr>
        <w:t xml:space="preserve">En este módulo se busca lograr la adquisición del derecho de vía oportunamente, con el fin de evitar retrasos en la realización del </w:t>
      </w:r>
      <w:r w:rsidR="009B4E66">
        <w:rPr>
          <w:rFonts w:ascii="Adobe Caslon Pro" w:hAnsi="Adobe Caslon Pro" w:cs="ArialMT"/>
          <w:bCs/>
          <w:sz w:val="22"/>
          <w:szCs w:val="22"/>
        </w:rPr>
        <w:t>PROYECTO</w:t>
      </w:r>
      <w:r w:rsidRPr="00E84090">
        <w:rPr>
          <w:rFonts w:ascii="Adobe Caslon Pro" w:hAnsi="Adobe Caslon Pro" w:cs="ArialMT"/>
          <w:bCs/>
          <w:sz w:val="22"/>
          <w:szCs w:val="22"/>
        </w:rPr>
        <w:t>.</w:t>
      </w:r>
    </w:p>
    <w:p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Principales actividades:</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sz w:val="22"/>
          <w:szCs w:val="22"/>
        </w:rPr>
        <w:t xml:space="preserve">Conocer y analizar la Información que proporcionará </w:t>
      </w:r>
      <w:r w:rsidR="009B4E66">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MT"/>
          <w:sz w:val="22"/>
          <w:szCs w:val="22"/>
        </w:rPr>
        <w:t xml:space="preserve"> (Anexo C). Para ello, la </w:t>
      </w:r>
      <w:r w:rsidR="007F14A4">
        <w:rPr>
          <w:rFonts w:ascii="Adobe Caslon Pro" w:hAnsi="Adobe Caslon Pro" w:cs="ArialMT"/>
          <w:sz w:val="22"/>
          <w:szCs w:val="22"/>
        </w:rPr>
        <w:t>DEO</w:t>
      </w:r>
      <w:r w:rsidRPr="00E84090">
        <w:rPr>
          <w:rFonts w:ascii="Adobe Caslon Pro" w:hAnsi="Adobe Caslon Pro" w:cs="ArialMT"/>
          <w:sz w:val="22"/>
          <w:szCs w:val="22"/>
        </w:rPr>
        <w:t xml:space="preserve"> deberá realizar el trabajo de campo necesario para conocer el </w:t>
      </w:r>
      <w:r w:rsidR="009B4E66">
        <w:rPr>
          <w:rFonts w:ascii="Adobe Caslon Pro" w:hAnsi="Adobe Caslon Pro" w:cs="ArialMT"/>
          <w:sz w:val="22"/>
          <w:szCs w:val="22"/>
        </w:rPr>
        <w:t>PROYECTO</w:t>
      </w:r>
      <w:r w:rsidRPr="00E84090">
        <w:rPr>
          <w:rFonts w:ascii="Adobe Caslon Pro" w:hAnsi="Adobe Caslon Pro" w:cs="ArialMT"/>
          <w:sz w:val="22"/>
          <w:szCs w:val="22"/>
        </w:rPr>
        <w:t>, y de ser necesario, emitir las recomendaciones pertinentes.</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sz w:val="22"/>
          <w:szCs w:val="22"/>
        </w:rPr>
        <w:t xml:space="preserve">Apoyar a </w:t>
      </w:r>
      <w:r w:rsidR="009B4E66">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en la formulación e instrumentación de acuerdos y en su caso convenios por parte de las Entidades, </w:t>
      </w:r>
      <w:r w:rsidR="009B4E66">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y/o Municipios involucrados en el </w:t>
      </w:r>
      <w:r w:rsidR="009B4E66">
        <w:rPr>
          <w:rFonts w:ascii="Adobe Caslon Pro" w:hAnsi="Adobe Caslon Pro" w:cs="ArialMT"/>
          <w:sz w:val="22"/>
          <w:szCs w:val="22"/>
        </w:rPr>
        <w:t>PROYECTO</w:t>
      </w:r>
      <w:r w:rsidRPr="00E84090">
        <w:rPr>
          <w:rFonts w:ascii="Adobe Caslon Pro" w:hAnsi="Adobe Caslon Pro" w:cs="ArialMT"/>
          <w:sz w:val="22"/>
          <w:szCs w:val="22"/>
        </w:rPr>
        <w:t xml:space="preserve">, así como la planificación de las obligaciones y compromisos de las partes vinculadas para la adquisición del derecho de vía del </w:t>
      </w:r>
      <w:r w:rsidR="009B4E66">
        <w:rPr>
          <w:rFonts w:ascii="Adobe Caslon Pro" w:hAnsi="Adobe Caslon Pro" w:cs="ArialMT"/>
          <w:sz w:val="22"/>
          <w:szCs w:val="22"/>
        </w:rPr>
        <w:t>PROYECTO</w:t>
      </w:r>
      <w:r w:rsidRPr="00E84090">
        <w:rPr>
          <w:rFonts w:ascii="Adobe Caslon Pro" w:hAnsi="Adobe Caslon Pro" w:cs="ArialMT"/>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
          <w:sz w:val="22"/>
          <w:szCs w:val="22"/>
        </w:rPr>
      </w:pPr>
      <w:r w:rsidRPr="00E84090">
        <w:rPr>
          <w:rFonts w:ascii="Adobe Caslon Pro" w:hAnsi="Adobe Caslon Pro" w:cs="ArialMT"/>
          <w:sz w:val="22"/>
          <w:szCs w:val="22"/>
        </w:rPr>
        <w:lastRenderedPageBreak/>
        <w:t xml:space="preserve">Apoyar a </w:t>
      </w:r>
      <w:r w:rsidR="009B4E66">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y a “El Contratista” contratado para la Liberación del Derecho de Vía, </w:t>
      </w:r>
      <w:r w:rsidRPr="00E84090">
        <w:rPr>
          <w:rFonts w:ascii="Adobe Caslon Pro" w:hAnsi="Adobe Caslon Pro" w:cs="ArialMT"/>
          <w:sz w:val="22"/>
          <w:szCs w:val="22"/>
        </w:rPr>
        <w:t xml:space="preserve">en la formulación e instrumentación de acuerdos y en su caso convenios para la liberación de todo el derecho de vía necesario para el desarrollo del </w:t>
      </w:r>
      <w:r w:rsidR="009B4E66">
        <w:rPr>
          <w:rFonts w:ascii="Adobe Caslon Pro" w:hAnsi="Adobe Caslon Pro" w:cs="ArialMT"/>
          <w:sz w:val="22"/>
          <w:szCs w:val="22"/>
        </w:rPr>
        <w:t>PROYECTO</w:t>
      </w:r>
      <w:r w:rsidRPr="00E84090">
        <w:rPr>
          <w:rFonts w:ascii="Adobe Caslon Pro" w:hAnsi="Adobe Caslon Pro" w:cs="ArialMT"/>
          <w:sz w:val="22"/>
          <w:szCs w:val="22"/>
        </w:rPr>
        <w:t xml:space="preserve">. Dicho apoyo incluye el diseño de acuerdos, la coordinación, instrumentación, asesoría y gestión para la consecución de los acuerdos los convenios. También se incluye el monitoreo y seguimiento a las comunicaciones con los propietarios de los predios por afectar con motivo de la liberación del derecho de vía, a los trámites para el cambio de uso de suelo, a la formalización de la adquisición de los predios, así como a la integración de expedientes técnico-jurídicos de las afectaciones, y en el caso de los Acuerdos de Destino, a los trámites con la Secretaría de Medio Ambiente, Recursos Naturales y Pesca (la SEMARNAT), y con las </w:t>
      </w:r>
      <w:r w:rsidR="007F14A4">
        <w:rPr>
          <w:rFonts w:ascii="Adobe Caslon Pro" w:hAnsi="Adobe Caslon Pro" w:cs="ArialMT"/>
          <w:sz w:val="22"/>
          <w:szCs w:val="22"/>
        </w:rPr>
        <w:t xml:space="preserve"> </w:t>
      </w:r>
      <w:r w:rsidR="009B4E66">
        <w:rPr>
          <w:rFonts w:ascii="Adobe Caslon Pro" w:hAnsi="Adobe Caslon Pro" w:cs="ArialMT"/>
          <w:sz w:val="22"/>
          <w:szCs w:val="22"/>
        </w:rPr>
        <w:t>Dependencia</w:t>
      </w:r>
      <w:r w:rsidR="009B4E66" w:rsidRPr="00E84090">
        <w:rPr>
          <w:rFonts w:ascii="Adobe Caslon Pro" w:hAnsi="Adobe Caslon Pro" w:cs="ArialMT"/>
          <w:sz w:val="22"/>
          <w:szCs w:val="22"/>
        </w:rPr>
        <w:t xml:space="preserve">s </w:t>
      </w:r>
      <w:r w:rsidRPr="00E84090">
        <w:rPr>
          <w:rFonts w:ascii="Adobe Caslon Pro" w:hAnsi="Adobe Caslon Pro" w:cs="ArialMT"/>
          <w:sz w:val="22"/>
          <w:szCs w:val="22"/>
        </w:rPr>
        <w:t xml:space="preserve">y </w:t>
      </w:r>
      <w:r w:rsidR="009B4E66" w:rsidRPr="00E84090">
        <w:rPr>
          <w:rFonts w:ascii="Adobe Caslon Pro" w:hAnsi="Adobe Caslon Pro" w:cs="ArialMT"/>
          <w:sz w:val="22"/>
          <w:szCs w:val="22"/>
        </w:rPr>
        <w:t xml:space="preserve">Entidades </w:t>
      </w:r>
      <w:r w:rsidRPr="00E84090">
        <w:rPr>
          <w:rFonts w:ascii="Adobe Caslon Pro" w:hAnsi="Adobe Caslon Pro" w:cs="ArialMT"/>
          <w:sz w:val="22"/>
          <w:szCs w:val="22"/>
        </w:rPr>
        <w:t xml:space="preserve">que tengan atribuciones en materia </w:t>
      </w:r>
      <w:r w:rsidRPr="00E84090">
        <w:rPr>
          <w:rFonts w:ascii="Adobe Caslon Pro" w:hAnsi="Adobe Caslon Pro" w:cs="Arial"/>
          <w:sz w:val="22"/>
          <w:szCs w:val="22"/>
        </w:rPr>
        <w:t>de impacto ambiental.</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textAlignment w:val="baseline"/>
        <w:rPr>
          <w:rFonts w:ascii="Adobe Caslon Pro" w:hAnsi="Adobe Caslon Pro" w:cs="Arial"/>
          <w:sz w:val="22"/>
          <w:szCs w:val="22"/>
        </w:rPr>
      </w:pPr>
      <w:r w:rsidRPr="00E84090">
        <w:rPr>
          <w:rFonts w:ascii="Adobe Caslon Pro" w:hAnsi="Adobe Caslon Pro" w:cs="Arial"/>
          <w:sz w:val="22"/>
          <w:szCs w:val="22"/>
        </w:rPr>
        <w:t xml:space="preserve">Realizar una base de datos de manera impresa y en electrónico que contenga toda la información puntual de cada predio, indicando que documentación se tiene para integrar el expediente de liberación, a que tramo del libramiento pertenece, estatus de negociación, estatus de adquisición, estatus de la integración del expediente, ubicación, propietario, régimen al que pertenece el predio (ejidal o propiedad privada), área afectada por el </w:t>
      </w:r>
      <w:r w:rsidR="009B4E66">
        <w:rPr>
          <w:rFonts w:ascii="Adobe Caslon Pro" w:hAnsi="Adobe Caslon Pro" w:cs="Arial"/>
          <w:sz w:val="22"/>
          <w:szCs w:val="22"/>
        </w:rPr>
        <w:t>PROYECTO</w:t>
      </w:r>
      <w:r w:rsidRPr="00E84090">
        <w:rPr>
          <w:rFonts w:ascii="Adobe Caslon Pro" w:hAnsi="Adobe Caslon Pro" w:cs="Arial"/>
          <w:sz w:val="22"/>
          <w:szCs w:val="22"/>
        </w:rPr>
        <w:t xml:space="preserve">, precios máximos y mínimos establecidos en los avalúos, estatus de los avalúos, precios solicitados por el propietario, ficha de afectación a la que pertenece, costo del valor excedente solicitado por el propietario, si presenta o no bienes distintos a la tierra (BDT), </w:t>
      </w:r>
      <w:r w:rsidRPr="00E84090">
        <w:rPr>
          <w:rFonts w:ascii="Adobe Caslon Pro" w:hAnsi="Adobe Caslon Pro" w:cs="Arial"/>
          <w:sz w:val="22"/>
          <w:szCs w:val="22"/>
        </w:rPr>
        <w:lastRenderedPageBreak/>
        <w:t>costo por los BDT, estatus de las negociaciones del Gobierno del Estado de Guanajuato (en caso de existir), tipo de estructura a la que pertenece el predio, importes de pago SCT/GEG (en su caso) y observaciones.</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textAlignment w:val="baseline"/>
        <w:rPr>
          <w:rFonts w:ascii="Adobe Caslon Pro" w:hAnsi="Adobe Caslon Pro" w:cs="Arial"/>
          <w:sz w:val="22"/>
          <w:szCs w:val="22"/>
        </w:rPr>
      </w:pPr>
      <w:r w:rsidRPr="00E84090">
        <w:rPr>
          <w:rFonts w:ascii="Adobe Caslon Pro" w:hAnsi="Adobe Caslon Pro" w:cs="Arial"/>
          <w:sz w:val="22"/>
          <w:szCs w:val="22"/>
        </w:rPr>
        <w:t>Realizar un seguimiento estricto a los trabajos de campo, mediante reportes con fotografías, que indiquen las actividades realizadas en cada predio.</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textAlignment w:val="baseline"/>
        <w:rPr>
          <w:rFonts w:ascii="Adobe Caslon Pro" w:hAnsi="Adobe Caslon Pro" w:cs="Arial"/>
          <w:sz w:val="22"/>
          <w:szCs w:val="22"/>
        </w:rPr>
      </w:pPr>
      <w:r w:rsidRPr="00E84090">
        <w:rPr>
          <w:rFonts w:ascii="Adobe Caslon Pro" w:hAnsi="Adobe Caslon Pro" w:cs="Arial"/>
          <w:sz w:val="22"/>
          <w:szCs w:val="22"/>
        </w:rPr>
        <w:t>Realizar la integración en formato electrónico de los expedientes elaborados por las empresas encargadas de ejecutar la liberación del derecho de vía.</w:t>
      </w:r>
    </w:p>
    <w:p w:rsidR="00EF1D65" w:rsidRPr="00E84090" w:rsidRDefault="009B4E66"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
          <w:sz w:val="22"/>
          <w:szCs w:val="22"/>
        </w:rPr>
      </w:pPr>
      <w:r>
        <w:rPr>
          <w:rFonts w:ascii="Adobe Caslon Pro" w:hAnsi="Adobe Caslon Pro" w:cs="Arial"/>
          <w:sz w:val="22"/>
          <w:szCs w:val="22"/>
        </w:rPr>
        <w:t>Realizar las r</w:t>
      </w:r>
      <w:r w:rsidR="00EF1D65" w:rsidRPr="00E84090">
        <w:rPr>
          <w:rFonts w:ascii="Adobe Caslon Pro" w:hAnsi="Adobe Caslon Pro" w:cs="Arial"/>
          <w:sz w:val="22"/>
          <w:szCs w:val="22"/>
        </w:rPr>
        <w:t>ecomendaciones y comentarios sobre los procesos de liberación de derecho de vía que se encuentren ejecutando las empresas encargadas de realizar la liberación.</w:t>
      </w:r>
    </w:p>
    <w:p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Productos y entregables:</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Cs/>
          <w:sz w:val="22"/>
          <w:szCs w:val="22"/>
        </w:rPr>
        <w:t xml:space="preserve">Convenios entre los participantes del </w:t>
      </w:r>
      <w:r w:rsidR="009B4E66">
        <w:rPr>
          <w:rFonts w:ascii="Adobe Caslon Pro" w:hAnsi="Adobe Caslon Pro" w:cs="ArialMT"/>
          <w:bCs/>
          <w:sz w:val="22"/>
          <w:szCs w:val="22"/>
        </w:rPr>
        <w:t>PROYECTO</w:t>
      </w:r>
      <w:r w:rsidRPr="00E84090">
        <w:rPr>
          <w:rFonts w:ascii="Adobe Caslon Pro" w:hAnsi="Adobe Caslon Pro" w:cs="ArialMT"/>
          <w:bCs/>
          <w:sz w:val="22"/>
          <w:szCs w:val="22"/>
        </w:rPr>
        <w:t xml:space="preserve">, en los que se definan las responsabilidades de cada uno respecto a las tareas a realizar para la Liberación del Derecho de Vía del </w:t>
      </w:r>
      <w:r w:rsidR="009B4E66">
        <w:rPr>
          <w:rFonts w:ascii="Adobe Caslon Pro" w:hAnsi="Adobe Caslon Pro" w:cs="ArialMT"/>
          <w:bCs/>
          <w:sz w:val="22"/>
          <w:szCs w:val="22"/>
        </w:rPr>
        <w:t>PROYECTO</w:t>
      </w:r>
      <w:r w:rsidRPr="00E84090">
        <w:rPr>
          <w:rFonts w:ascii="Adobe Caslon Pro" w:hAnsi="Adobe Caslon Pro" w:cs="ArialMT"/>
          <w:bCs/>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Cs/>
          <w:sz w:val="22"/>
          <w:szCs w:val="22"/>
        </w:rPr>
        <w:t>Integración de los expedientes técnico-jurídicos de las afectaciones suficientes para la adquisición del Derecho de Vía</w:t>
      </w:r>
      <w:r w:rsidR="00082BDF">
        <w:rPr>
          <w:rFonts w:ascii="Adobe Caslon Pro" w:hAnsi="Adobe Caslon Pro" w:cs="ArialMT"/>
          <w:bCs/>
          <w:sz w:val="22"/>
          <w:szCs w:val="22"/>
        </w:rPr>
        <w:t xml:space="preserve"> del PROYECTO</w:t>
      </w:r>
      <w:r w:rsidRPr="00E84090">
        <w:rPr>
          <w:rFonts w:ascii="Adobe Caslon Pro" w:hAnsi="Adobe Caslon Pro" w:cs="ArialMT"/>
          <w:bCs/>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Cs/>
          <w:sz w:val="22"/>
          <w:szCs w:val="22"/>
        </w:rPr>
      </w:pPr>
      <w:r w:rsidRPr="00E84090">
        <w:rPr>
          <w:rFonts w:ascii="Adobe Caslon Pro" w:hAnsi="Adobe Caslon Pro" w:cs="ArialMT"/>
          <w:bCs/>
          <w:sz w:val="22"/>
          <w:szCs w:val="22"/>
        </w:rPr>
        <w:t xml:space="preserve">Informe semanal del avance de la liberación de derecho de vía, desde el inicio del </w:t>
      </w:r>
      <w:r w:rsidR="009B4E66">
        <w:rPr>
          <w:rFonts w:ascii="Adobe Caslon Pro" w:hAnsi="Adobe Caslon Pro" w:cs="ArialMT"/>
          <w:bCs/>
          <w:sz w:val="22"/>
          <w:szCs w:val="22"/>
        </w:rPr>
        <w:t>PROYECTO</w:t>
      </w:r>
      <w:r w:rsidRPr="00E84090">
        <w:rPr>
          <w:rFonts w:ascii="Adobe Caslon Pro" w:hAnsi="Adobe Caslon Pro" w:cs="ArialMT"/>
          <w:bCs/>
          <w:sz w:val="22"/>
          <w:szCs w:val="22"/>
        </w:rPr>
        <w:t xml:space="preserve"> hasta su total adquisición, incluyendo la identificación de riesgos y la propuesta de acciones de mitigación para evitarlos.</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Cs/>
          <w:sz w:val="22"/>
          <w:szCs w:val="22"/>
        </w:rPr>
      </w:pPr>
      <w:r w:rsidRPr="00E84090">
        <w:rPr>
          <w:rFonts w:ascii="Adobe Caslon Pro" w:hAnsi="Adobe Caslon Pro" w:cs="ArialMT"/>
          <w:bCs/>
          <w:sz w:val="22"/>
          <w:szCs w:val="22"/>
        </w:rPr>
        <w:t>Base de datos con actualizaciones semanales para la Liberación del Derecho de Vía</w:t>
      </w:r>
      <w:r w:rsidR="00082BDF">
        <w:rPr>
          <w:rFonts w:ascii="Adobe Caslon Pro" w:hAnsi="Adobe Caslon Pro" w:cs="ArialMT"/>
          <w:bCs/>
          <w:sz w:val="22"/>
          <w:szCs w:val="22"/>
        </w:rPr>
        <w:t xml:space="preserve"> del Proyecto</w:t>
      </w:r>
      <w:r w:rsidRPr="00E84090">
        <w:rPr>
          <w:rFonts w:ascii="Adobe Caslon Pro" w:hAnsi="Adobe Caslon Pro" w:cs="ArialMT"/>
          <w:bCs/>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Cs/>
          <w:sz w:val="22"/>
          <w:szCs w:val="22"/>
        </w:rPr>
      </w:pPr>
      <w:r w:rsidRPr="00E84090">
        <w:rPr>
          <w:rFonts w:ascii="Adobe Caslon Pro" w:hAnsi="Adobe Caslon Pro" w:cs="ArialMT"/>
          <w:bCs/>
          <w:sz w:val="22"/>
          <w:szCs w:val="22"/>
        </w:rPr>
        <w:lastRenderedPageBreak/>
        <w:t>Reportes semanales y mensuales con fotografías, acerca de los trabajos realizados en campo por las empresas encargadas de realizar la Liberación del Derecho de Vía</w:t>
      </w:r>
      <w:r w:rsidR="00082BDF">
        <w:rPr>
          <w:rFonts w:ascii="Adobe Caslon Pro" w:hAnsi="Adobe Caslon Pro" w:cs="ArialMT"/>
          <w:bCs/>
          <w:sz w:val="22"/>
          <w:szCs w:val="22"/>
        </w:rPr>
        <w:t xml:space="preserve"> del Proyecto</w:t>
      </w:r>
      <w:r w:rsidRPr="00E84090">
        <w:rPr>
          <w:rFonts w:ascii="Adobe Caslon Pro" w:hAnsi="Adobe Caslon Pro" w:cs="ArialMT"/>
          <w:bCs/>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Cs/>
          <w:sz w:val="22"/>
          <w:szCs w:val="22"/>
        </w:rPr>
      </w:pPr>
      <w:r w:rsidRPr="00E84090">
        <w:rPr>
          <w:rFonts w:ascii="Adobe Caslon Pro" w:hAnsi="Adobe Caslon Pro" w:cs="ArialMT"/>
          <w:bCs/>
          <w:sz w:val="22"/>
          <w:szCs w:val="22"/>
        </w:rPr>
        <w:t>Integración de los expedientes en formato electrónico, de los predios ya adquiridos y en proceso de adquisición que estén ejecutando las empresas que realizan la Liberación del Derecho de Vía</w:t>
      </w:r>
      <w:r w:rsidR="00082BDF">
        <w:rPr>
          <w:rFonts w:ascii="Adobe Caslon Pro" w:hAnsi="Adobe Caslon Pro" w:cs="ArialMT"/>
          <w:bCs/>
          <w:sz w:val="22"/>
          <w:szCs w:val="22"/>
        </w:rPr>
        <w:t xml:space="preserve"> del PROYECTO</w:t>
      </w:r>
      <w:r w:rsidR="00082BDF" w:rsidRPr="00E84090">
        <w:rPr>
          <w:rFonts w:ascii="Adobe Caslon Pro" w:hAnsi="Adobe Caslon Pro" w:cs="ArialMT"/>
          <w:bCs/>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bCs/>
          <w:sz w:val="22"/>
          <w:szCs w:val="22"/>
        </w:rPr>
      </w:pPr>
      <w:r w:rsidRPr="00E84090">
        <w:rPr>
          <w:rFonts w:ascii="Adobe Caslon Pro" w:hAnsi="Adobe Caslon Pro" w:cs="ArialMT"/>
          <w:bCs/>
          <w:sz w:val="22"/>
          <w:szCs w:val="22"/>
        </w:rPr>
        <w:t>Reportes semanales y mensuales con las recomendaciones y comentarios acerca de los procesos de Liberación de Derecho de Vía.</w:t>
      </w:r>
    </w:p>
    <w:p w:rsidR="00EF1D65" w:rsidRPr="00E84090" w:rsidRDefault="00EF1D65" w:rsidP="007F14A4">
      <w:pPr>
        <w:pStyle w:val="Ttulo2"/>
      </w:pPr>
      <w:bookmarkStart w:id="5" w:name="_Toc349233065"/>
      <w:r w:rsidRPr="00E84090">
        <w:t xml:space="preserve">Módulo B – </w:t>
      </w:r>
      <w:r w:rsidRPr="00E84090">
        <w:tab/>
        <w:t xml:space="preserve">Preparación y seguimiento de los procesos de </w:t>
      </w:r>
      <w:r w:rsidR="0003146F">
        <w:t xml:space="preserve">Licitación y/o </w:t>
      </w:r>
      <w:r w:rsidRPr="00E84090">
        <w:t>Invitación</w:t>
      </w:r>
      <w:bookmarkEnd w:id="5"/>
    </w:p>
    <w:p w:rsidR="00EF1D65" w:rsidRPr="00E84090" w:rsidRDefault="00EF1D65" w:rsidP="00EF1D65">
      <w:pPr>
        <w:autoSpaceDE w:val="0"/>
        <w:autoSpaceDN w:val="0"/>
        <w:spacing w:line="360" w:lineRule="auto"/>
        <w:ind w:right="239"/>
        <w:rPr>
          <w:rFonts w:ascii="Adobe Caslon Pro" w:hAnsi="Adobe Caslon Pro" w:cs="ArialMT"/>
          <w:bCs/>
          <w:sz w:val="22"/>
          <w:szCs w:val="22"/>
        </w:rPr>
      </w:pPr>
      <w:r w:rsidRPr="00E84090">
        <w:rPr>
          <w:rFonts w:ascii="Adobe Caslon Pro" w:hAnsi="Adobe Caslon Pro" w:cs="ArialMT"/>
          <w:bCs/>
          <w:sz w:val="22"/>
          <w:szCs w:val="22"/>
        </w:rPr>
        <w:t xml:space="preserve">Con este módulo se pretende asegurar que se cuente oportunamente con los estudios y la documentación necesarios para el inicio de las obras, asegurando que se consideren las especificaciones necesarias para la óptima operación del ferrocarril en la zona. </w:t>
      </w:r>
    </w:p>
    <w:p w:rsidR="00EF1D65" w:rsidRPr="00E84090" w:rsidRDefault="00EF1D65" w:rsidP="00EF1D65">
      <w:pPr>
        <w:pStyle w:val="Prrafodelista"/>
        <w:numPr>
          <w:ilvl w:val="0"/>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MT"/>
          <w:b/>
          <w:bCs/>
          <w:sz w:val="22"/>
          <w:szCs w:val="22"/>
        </w:rPr>
        <w:t>Principales actividades:</w:t>
      </w:r>
    </w:p>
    <w:p w:rsidR="00EF1D65" w:rsidRPr="00E84090" w:rsidRDefault="00EF1D65" w:rsidP="000314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MT"/>
          <w:sz w:val="22"/>
          <w:szCs w:val="22"/>
        </w:rPr>
        <w:t xml:space="preserve">Apoyar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en la elaboración de </w:t>
      </w:r>
      <w:r w:rsidR="00082BDF" w:rsidRPr="00E84090">
        <w:rPr>
          <w:rFonts w:ascii="Adobe Caslon Pro" w:hAnsi="Adobe Caslon Pro" w:cs="ArialMT"/>
          <w:sz w:val="22"/>
          <w:szCs w:val="22"/>
        </w:rPr>
        <w:t xml:space="preserve">Términos </w:t>
      </w:r>
      <w:r w:rsidRPr="00E84090">
        <w:rPr>
          <w:rFonts w:ascii="Adobe Caslon Pro" w:hAnsi="Adobe Caslon Pro" w:cs="ArialMT"/>
          <w:sz w:val="22"/>
          <w:szCs w:val="22"/>
        </w:rPr>
        <w:t xml:space="preserve">de </w:t>
      </w:r>
      <w:r w:rsidR="00082BDF" w:rsidRPr="00E84090">
        <w:rPr>
          <w:rFonts w:ascii="Adobe Caslon Pro" w:hAnsi="Adobe Caslon Pro" w:cs="ArialMT"/>
          <w:sz w:val="22"/>
          <w:szCs w:val="22"/>
        </w:rPr>
        <w:t>Referencia</w:t>
      </w:r>
      <w:r w:rsidRPr="00E84090">
        <w:rPr>
          <w:rFonts w:ascii="Adobe Caslon Pro" w:hAnsi="Adobe Caslon Pro" w:cs="ArialMT"/>
          <w:sz w:val="22"/>
          <w:szCs w:val="22"/>
        </w:rPr>
        <w:t xml:space="preserve">, y en el seguimiento de los procesos de </w:t>
      </w:r>
      <w:r w:rsidR="0003146F" w:rsidRPr="0003146F">
        <w:rPr>
          <w:rFonts w:ascii="Adobe Caslon Pro" w:hAnsi="Adobe Caslon Pro" w:cs="ArialMT"/>
          <w:sz w:val="22"/>
          <w:szCs w:val="22"/>
        </w:rPr>
        <w:t>Licitación y/o Invitación</w:t>
      </w:r>
      <w:r w:rsidRPr="00E84090">
        <w:rPr>
          <w:rFonts w:ascii="Adobe Caslon Pro" w:hAnsi="Adobe Caslon Pro" w:cs="ArialMT"/>
          <w:sz w:val="22"/>
          <w:szCs w:val="22"/>
        </w:rPr>
        <w:t>, desde la elaboración de la Convocatoria hasta el fallo, para la contratación de la construcción de las obras y su supervisión.</w:t>
      </w:r>
    </w:p>
    <w:p w:rsidR="00EF1D65" w:rsidRPr="00E84090" w:rsidRDefault="00EF1D65" w:rsidP="000314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MT"/>
          <w:sz w:val="22"/>
          <w:szCs w:val="22"/>
        </w:rPr>
        <w:t xml:space="preserve">Apoyar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en la elaboración de </w:t>
      </w:r>
      <w:r w:rsidR="00082BDF" w:rsidRPr="00E84090">
        <w:rPr>
          <w:rFonts w:ascii="Adobe Caslon Pro" w:hAnsi="Adobe Caslon Pro" w:cs="ArialMT"/>
          <w:sz w:val="22"/>
          <w:szCs w:val="22"/>
        </w:rPr>
        <w:t xml:space="preserve">Términos </w:t>
      </w:r>
      <w:r w:rsidRPr="00E84090">
        <w:rPr>
          <w:rFonts w:ascii="Adobe Caslon Pro" w:hAnsi="Adobe Caslon Pro" w:cs="ArialMT"/>
          <w:sz w:val="22"/>
          <w:szCs w:val="22"/>
        </w:rPr>
        <w:t xml:space="preserve">de </w:t>
      </w:r>
      <w:r w:rsidR="00082BDF" w:rsidRPr="00E84090">
        <w:rPr>
          <w:rFonts w:ascii="Adobe Caslon Pro" w:hAnsi="Adobe Caslon Pro" w:cs="ArialMT"/>
          <w:sz w:val="22"/>
          <w:szCs w:val="22"/>
        </w:rPr>
        <w:t>Referencia</w:t>
      </w:r>
      <w:r w:rsidRPr="00E84090">
        <w:rPr>
          <w:rFonts w:ascii="Adobe Caslon Pro" w:hAnsi="Adobe Caslon Pro" w:cs="ArialMT"/>
          <w:sz w:val="22"/>
          <w:szCs w:val="22"/>
        </w:rPr>
        <w:t xml:space="preserve">, y en el seguimiento de los procesos de </w:t>
      </w:r>
      <w:r w:rsidR="0003146F" w:rsidRPr="0003146F">
        <w:rPr>
          <w:rFonts w:ascii="Adobe Caslon Pro" w:hAnsi="Adobe Caslon Pro" w:cs="ArialMT"/>
          <w:sz w:val="22"/>
          <w:szCs w:val="22"/>
        </w:rPr>
        <w:t>Licitación y/o Invitación</w:t>
      </w:r>
      <w:r w:rsidRPr="00E84090">
        <w:rPr>
          <w:rFonts w:ascii="Adobe Caslon Pro" w:hAnsi="Adobe Caslon Pro" w:cs="ArialMT"/>
          <w:sz w:val="22"/>
          <w:szCs w:val="22"/>
        </w:rPr>
        <w:t xml:space="preserve">, desde la elaboración de la Convocatoria hasta el fallo, para la contratación de la elaboración de las pruebas de calidad, con el objetivo de verificar que los materiales propuestos en la construcción </w:t>
      </w:r>
      <w:r w:rsidRPr="00E84090">
        <w:rPr>
          <w:rFonts w:ascii="Adobe Caslon Pro" w:hAnsi="Adobe Caslon Pro" w:cs="ArialMT"/>
          <w:sz w:val="22"/>
          <w:szCs w:val="22"/>
        </w:rPr>
        <w:lastRenderedPageBreak/>
        <w:t>sean adecuados y necesarios.</w:t>
      </w:r>
    </w:p>
    <w:p w:rsidR="00EF1D65" w:rsidRPr="00E84090" w:rsidRDefault="00EF1D65" w:rsidP="0003146F">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MT"/>
          <w:sz w:val="22"/>
          <w:szCs w:val="22"/>
        </w:rPr>
        <w:t xml:space="preserve">Asistir de manera integral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en cada una de las etapas de los procesos de </w:t>
      </w:r>
      <w:r w:rsidR="0003146F" w:rsidRPr="0003146F">
        <w:rPr>
          <w:rFonts w:ascii="Adobe Caslon Pro" w:hAnsi="Adobe Caslon Pro" w:cs="ArialMT"/>
          <w:sz w:val="22"/>
          <w:szCs w:val="22"/>
        </w:rPr>
        <w:t>Licitación y/o Invitación</w:t>
      </w:r>
      <w:r w:rsidRPr="00E84090">
        <w:rPr>
          <w:rFonts w:ascii="Adobe Caslon Pro" w:hAnsi="Adobe Caslon Pro" w:cs="ArialMT"/>
          <w:sz w:val="22"/>
          <w:szCs w:val="22"/>
        </w:rPr>
        <w:t xml:space="preserve"> mencionados, entre las que figuran de manera principal:</w:t>
      </w:r>
    </w:p>
    <w:p w:rsidR="00EF1D65" w:rsidRPr="00E84090" w:rsidRDefault="00EF1D65" w:rsidP="00EF1D65">
      <w:pPr>
        <w:pStyle w:val="Prrafodelista"/>
        <w:numPr>
          <w:ilvl w:val="2"/>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Apoyar a </w:t>
      </w:r>
      <w:r w:rsidR="007F14A4">
        <w:rPr>
          <w:rFonts w:ascii="Adobe Caslon Pro" w:hAnsi="Adobe Caslon Pro" w:cs="ArialMT"/>
          <w:sz w:val="22"/>
          <w:szCs w:val="22"/>
        </w:rPr>
        <w:t>LA 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 xml:space="preserve">para dar respuesta oportuna a la información solicitada y a la resolución de preguntas por parte de los licitantes en cada proceso </w:t>
      </w:r>
      <w:r w:rsidR="0003146F">
        <w:rPr>
          <w:rFonts w:ascii="Adobe Caslon Pro" w:hAnsi="Adobe Caslon Pro" w:cs="Arial"/>
          <w:sz w:val="22"/>
          <w:szCs w:val="22"/>
        </w:rPr>
        <w:t>de contratación</w:t>
      </w:r>
      <w:r w:rsidRPr="00E84090">
        <w:rPr>
          <w:rFonts w:ascii="Adobe Caslon Pro" w:hAnsi="Adobe Caslon Pro" w:cs="Arial"/>
          <w:sz w:val="22"/>
          <w:szCs w:val="22"/>
        </w:rPr>
        <w:t>.</w:t>
      </w:r>
    </w:p>
    <w:p w:rsidR="00EF1D65" w:rsidRPr="00E84090" w:rsidRDefault="00EF1D65" w:rsidP="0003146F">
      <w:pPr>
        <w:pStyle w:val="Prrafodelista"/>
        <w:numPr>
          <w:ilvl w:val="2"/>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Asistir a </w:t>
      </w:r>
      <w:r w:rsidR="007F14A4">
        <w:rPr>
          <w:rFonts w:ascii="Adobe Caslon Pro" w:hAnsi="Adobe Caslon Pro" w:cs="ArialMT"/>
          <w:sz w:val="22"/>
          <w:szCs w:val="22"/>
        </w:rPr>
        <w:t>LA 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 xml:space="preserve">en los procesos de revisión y evaluación de proposiciones en cada proceso </w:t>
      </w:r>
      <w:r w:rsidR="0003146F">
        <w:rPr>
          <w:rFonts w:ascii="Adobe Caslon Pro" w:hAnsi="Adobe Caslon Pro" w:cs="Arial"/>
          <w:sz w:val="22"/>
          <w:szCs w:val="22"/>
        </w:rPr>
        <w:t>de contratación (</w:t>
      </w:r>
      <w:r w:rsidR="0003146F" w:rsidRPr="0003146F">
        <w:rPr>
          <w:rFonts w:ascii="Adobe Caslon Pro" w:hAnsi="Adobe Caslon Pro" w:cs="Arial"/>
          <w:sz w:val="22"/>
          <w:szCs w:val="22"/>
        </w:rPr>
        <w:t>Licitación y/o Invitación</w:t>
      </w:r>
      <w:r w:rsidR="0003146F">
        <w:rPr>
          <w:rFonts w:ascii="Adobe Caslon Pro" w:hAnsi="Adobe Caslon Pro" w:cs="Arial"/>
          <w:sz w:val="22"/>
          <w:szCs w:val="22"/>
        </w:rPr>
        <w:t xml:space="preserve">) </w:t>
      </w:r>
      <w:r w:rsidRPr="00E84090">
        <w:rPr>
          <w:rFonts w:ascii="Adobe Caslon Pro" w:hAnsi="Adobe Caslon Pro" w:cs="Arial"/>
          <w:sz w:val="22"/>
          <w:szCs w:val="22"/>
        </w:rPr>
        <w:t xml:space="preserve">y elaboración de las propuestas de Contrato para las empresas que resulten ganadoras. Los concursantes ganadores dispondrán del soporte (asesoría y esclarecimiento de dudas) de la </w:t>
      </w:r>
      <w:r w:rsidR="007F14A4">
        <w:rPr>
          <w:rFonts w:ascii="Adobe Caslon Pro" w:hAnsi="Adobe Caslon Pro" w:cs="Arial"/>
          <w:sz w:val="22"/>
          <w:szCs w:val="22"/>
        </w:rPr>
        <w:t>DEO</w:t>
      </w:r>
      <w:r w:rsidRPr="00E84090">
        <w:rPr>
          <w:rFonts w:ascii="Adobe Caslon Pro" w:hAnsi="Adobe Caslon Pro" w:cs="Arial"/>
          <w:sz w:val="22"/>
          <w:szCs w:val="22"/>
        </w:rPr>
        <w:t xml:space="preserve"> para dar inicio a las actividades suscritas.</w:t>
      </w:r>
    </w:p>
    <w:p w:rsidR="00EF1D65" w:rsidRPr="00082BDF" w:rsidRDefault="00EF1D65" w:rsidP="00EF1D65">
      <w:pPr>
        <w:pStyle w:val="Prrafodelista"/>
        <w:numPr>
          <w:ilvl w:val="2"/>
          <w:numId w:val="22"/>
        </w:numPr>
        <w:autoSpaceDE w:val="0"/>
        <w:autoSpaceDN w:val="0"/>
        <w:spacing w:line="360" w:lineRule="auto"/>
        <w:ind w:right="239"/>
        <w:rPr>
          <w:rFonts w:ascii="Adobe Caslon Pro" w:hAnsi="Adobe Caslon Pro" w:cs="Arial"/>
          <w:sz w:val="22"/>
          <w:szCs w:val="22"/>
        </w:rPr>
      </w:pPr>
      <w:r w:rsidRPr="00082BDF">
        <w:rPr>
          <w:rFonts w:ascii="Adobe Caslon Pro" w:hAnsi="Adobe Caslon Pro" w:cs="Arial"/>
          <w:sz w:val="22"/>
          <w:szCs w:val="22"/>
        </w:rPr>
        <w:t xml:space="preserve">Asistir a </w:t>
      </w:r>
      <w:r w:rsidR="007F14A4" w:rsidRPr="00082BDF">
        <w:rPr>
          <w:rFonts w:ascii="Adobe Caslon Pro" w:hAnsi="Adobe Caslon Pro" w:cs="ArialMT"/>
          <w:sz w:val="22"/>
          <w:szCs w:val="22"/>
        </w:rPr>
        <w:t>LA DEPENDENCIA</w:t>
      </w:r>
      <w:r w:rsidRPr="00082BDF">
        <w:rPr>
          <w:rFonts w:ascii="Adobe Caslon Pro" w:hAnsi="Adobe Caslon Pro" w:cs="ArialMT"/>
          <w:sz w:val="22"/>
          <w:szCs w:val="22"/>
        </w:rPr>
        <w:t xml:space="preserve"> </w:t>
      </w:r>
      <w:r w:rsidRPr="00082BDF">
        <w:rPr>
          <w:rFonts w:ascii="Adobe Caslon Pro" w:hAnsi="Adobe Caslon Pro" w:cs="Arial"/>
          <w:sz w:val="22"/>
          <w:szCs w:val="22"/>
        </w:rPr>
        <w:t xml:space="preserve">en los procesos de inconformidad o quejas interpuestas por los licitantes. La </w:t>
      </w:r>
      <w:r w:rsidR="007F14A4" w:rsidRPr="00082BDF">
        <w:rPr>
          <w:rFonts w:ascii="Adobe Caslon Pro" w:hAnsi="Adobe Caslon Pro" w:cs="Arial"/>
          <w:sz w:val="22"/>
          <w:szCs w:val="22"/>
        </w:rPr>
        <w:t>DEO</w:t>
      </w:r>
      <w:r w:rsidRPr="00082BDF">
        <w:rPr>
          <w:rFonts w:ascii="Adobe Caslon Pro" w:hAnsi="Adobe Caslon Pro" w:cs="Arial"/>
          <w:sz w:val="22"/>
          <w:szCs w:val="22"/>
        </w:rPr>
        <w:t xml:space="preserve"> pondrá a disposición de </w:t>
      </w:r>
      <w:r w:rsidR="00082BDF" w:rsidRPr="00082BDF">
        <w:rPr>
          <w:rFonts w:ascii="Adobe Caslon Pro" w:hAnsi="Adobe Caslon Pro" w:cs="Arial"/>
          <w:sz w:val="22"/>
          <w:szCs w:val="22"/>
        </w:rPr>
        <w:t xml:space="preserve">la </w:t>
      </w:r>
      <w:r w:rsidR="007F14A4" w:rsidRPr="00082BDF">
        <w:rPr>
          <w:rFonts w:ascii="Adobe Caslon Pro" w:hAnsi="Adobe Caslon Pro" w:cs="Arial"/>
          <w:sz w:val="22"/>
          <w:szCs w:val="22"/>
        </w:rPr>
        <w:t>DEPENDENCIA</w:t>
      </w:r>
      <w:r w:rsidRPr="00082BDF">
        <w:rPr>
          <w:rFonts w:ascii="Adobe Caslon Pro" w:hAnsi="Adobe Caslon Pro" w:cs="Arial"/>
          <w:sz w:val="22"/>
          <w:szCs w:val="22"/>
        </w:rPr>
        <w:t xml:space="preserve"> la asesoría legal y suficiente para la atención de las inconformidades o quejas, en el caso de existir.</w:t>
      </w:r>
    </w:p>
    <w:p w:rsidR="00EF1D65" w:rsidRPr="00E84090" w:rsidRDefault="00EF1D65" w:rsidP="0003146F">
      <w:pPr>
        <w:pStyle w:val="Prrafodelista"/>
        <w:numPr>
          <w:ilvl w:val="2"/>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Integrar los expedientes de las </w:t>
      </w:r>
      <w:r w:rsidR="0003146F" w:rsidRPr="0003146F">
        <w:rPr>
          <w:rFonts w:ascii="Adobe Caslon Pro" w:hAnsi="Adobe Caslon Pro" w:cs="Arial"/>
          <w:sz w:val="22"/>
          <w:szCs w:val="22"/>
        </w:rPr>
        <w:t>Licitaci</w:t>
      </w:r>
      <w:r w:rsidR="0003146F">
        <w:rPr>
          <w:rFonts w:ascii="Adobe Caslon Pro" w:hAnsi="Adobe Caslon Pro" w:cs="Arial"/>
          <w:sz w:val="22"/>
          <w:szCs w:val="22"/>
        </w:rPr>
        <w:t xml:space="preserve">ones </w:t>
      </w:r>
      <w:r w:rsidR="0003146F" w:rsidRPr="0003146F">
        <w:rPr>
          <w:rFonts w:ascii="Adobe Caslon Pro" w:hAnsi="Adobe Caslon Pro" w:cs="Arial"/>
          <w:sz w:val="22"/>
          <w:szCs w:val="22"/>
        </w:rPr>
        <w:t>y/o Invitaci</w:t>
      </w:r>
      <w:r w:rsidR="0003146F">
        <w:rPr>
          <w:rFonts w:ascii="Adobe Caslon Pro" w:hAnsi="Adobe Caslon Pro" w:cs="Arial"/>
          <w:sz w:val="22"/>
          <w:szCs w:val="22"/>
        </w:rPr>
        <w:t>ones</w:t>
      </w:r>
      <w:r w:rsidR="0003146F" w:rsidRPr="0003146F">
        <w:rPr>
          <w:rFonts w:ascii="Adobe Caslon Pro" w:hAnsi="Adobe Caslon Pro" w:cs="Arial"/>
          <w:sz w:val="22"/>
          <w:szCs w:val="22"/>
        </w:rPr>
        <w:t xml:space="preserve"> </w:t>
      </w:r>
      <w:r w:rsidRPr="00E84090">
        <w:rPr>
          <w:rFonts w:ascii="Adobe Caslon Pro" w:hAnsi="Adobe Caslon Pro" w:cs="Arial"/>
          <w:sz w:val="22"/>
          <w:szCs w:val="22"/>
        </w:rPr>
        <w:t xml:space="preserve">y de los contratos para registrar y dar seguimiento a los trabajos comprometidos. Lo anterior con el objeto de mantener un seguimiento constante de la ejecución de las tareas y ubicar cualquier retraso en el calendario de actividades establecido. </w:t>
      </w:r>
    </w:p>
    <w:p w:rsidR="00EF1D65" w:rsidRPr="00E84090" w:rsidRDefault="00EF1D65" w:rsidP="00EF1D65">
      <w:pPr>
        <w:pStyle w:val="Prrafodelista"/>
        <w:numPr>
          <w:ilvl w:val="2"/>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 xml:space="preserve">En general, dar seguimiento a los procesos de </w:t>
      </w:r>
      <w:r w:rsidR="0003146F">
        <w:rPr>
          <w:rFonts w:ascii="Adobe Caslon Pro" w:hAnsi="Adobe Caslon Pro" w:cs="Arial"/>
          <w:sz w:val="22"/>
          <w:szCs w:val="22"/>
        </w:rPr>
        <w:t>contratación (</w:t>
      </w:r>
      <w:r w:rsidR="0003146F" w:rsidRPr="0003146F">
        <w:rPr>
          <w:rFonts w:ascii="Adobe Caslon Pro" w:hAnsi="Adobe Caslon Pro" w:cs="Arial"/>
          <w:sz w:val="22"/>
          <w:szCs w:val="22"/>
        </w:rPr>
        <w:t>Licitación y/o Invitación</w:t>
      </w:r>
      <w:r w:rsidR="0003146F">
        <w:rPr>
          <w:rFonts w:ascii="Adobe Caslon Pro" w:hAnsi="Adobe Caslon Pro" w:cs="Arial"/>
          <w:sz w:val="22"/>
          <w:szCs w:val="22"/>
        </w:rPr>
        <w:t>)</w:t>
      </w:r>
      <w:r w:rsidRPr="00E84090">
        <w:rPr>
          <w:rFonts w:ascii="Adobe Caslon Pro" w:hAnsi="Adobe Caslon Pro" w:cs="Arial"/>
          <w:sz w:val="22"/>
          <w:szCs w:val="22"/>
        </w:rPr>
        <w:t xml:space="preserve"> y reportar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el estado de los mismos.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Apoyar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 xml:space="preserve">en la instrumentación de los procesos de sanción en caso de incumplimiento de las empresas ganadoras de las </w:t>
      </w:r>
      <w:r w:rsidR="0003146F" w:rsidRPr="0003146F">
        <w:rPr>
          <w:rFonts w:ascii="Adobe Caslon Pro" w:hAnsi="Adobe Caslon Pro" w:cs="Arial"/>
          <w:sz w:val="22"/>
          <w:szCs w:val="22"/>
        </w:rPr>
        <w:t>Licitaci</w:t>
      </w:r>
      <w:r w:rsidR="0003146F">
        <w:rPr>
          <w:rFonts w:ascii="Adobe Caslon Pro" w:hAnsi="Adobe Caslon Pro" w:cs="Arial"/>
          <w:sz w:val="22"/>
          <w:szCs w:val="22"/>
        </w:rPr>
        <w:t xml:space="preserve">ones </w:t>
      </w:r>
      <w:r w:rsidR="0003146F" w:rsidRPr="0003146F">
        <w:rPr>
          <w:rFonts w:ascii="Adobe Caslon Pro" w:hAnsi="Adobe Caslon Pro" w:cs="Arial"/>
          <w:sz w:val="22"/>
          <w:szCs w:val="22"/>
        </w:rPr>
        <w:t>y/o Invitaci</w:t>
      </w:r>
      <w:r w:rsidR="0003146F">
        <w:rPr>
          <w:rFonts w:ascii="Adobe Caslon Pro" w:hAnsi="Adobe Caslon Pro" w:cs="Arial"/>
          <w:sz w:val="22"/>
          <w:szCs w:val="22"/>
        </w:rPr>
        <w:t>ones</w:t>
      </w:r>
      <w:r w:rsidR="0003146F" w:rsidRPr="0003146F">
        <w:rPr>
          <w:rFonts w:ascii="Adobe Caslon Pro" w:hAnsi="Adobe Caslon Pro" w:cs="Arial"/>
          <w:sz w:val="22"/>
          <w:szCs w:val="22"/>
        </w:rPr>
        <w:t xml:space="preserve"> </w:t>
      </w:r>
      <w:r w:rsidRPr="00E84090">
        <w:rPr>
          <w:rFonts w:ascii="Adobe Caslon Pro" w:hAnsi="Adobe Caslon Pro" w:cs="Arial"/>
          <w:sz w:val="22"/>
          <w:szCs w:val="22"/>
        </w:rPr>
        <w:t xml:space="preserve">del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03146F">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Apoyar a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 xml:space="preserve">en la atención o elaboración de otras actividades o documentos que tengan por objeto completar las </w:t>
      </w:r>
      <w:r w:rsidR="0003146F" w:rsidRPr="0003146F">
        <w:rPr>
          <w:rFonts w:ascii="Adobe Caslon Pro" w:hAnsi="Adobe Caslon Pro" w:cs="Arial"/>
          <w:sz w:val="22"/>
          <w:szCs w:val="22"/>
        </w:rPr>
        <w:t xml:space="preserve">Licitaciones y/o Invitaciones </w:t>
      </w:r>
      <w:r w:rsidRPr="00E84090">
        <w:rPr>
          <w:rFonts w:ascii="Adobe Caslon Pro" w:hAnsi="Adobe Caslon Pro" w:cs="Arial"/>
          <w:sz w:val="22"/>
          <w:szCs w:val="22"/>
        </w:rPr>
        <w:t xml:space="preserve">del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MT"/>
          <w:sz w:val="22"/>
          <w:szCs w:val="22"/>
        </w:rPr>
      </w:pPr>
      <w:r w:rsidRPr="00E84090">
        <w:rPr>
          <w:rFonts w:ascii="Adobe Caslon Pro" w:hAnsi="Adobe Caslon Pro" w:cs="Arial"/>
          <w:sz w:val="22"/>
          <w:szCs w:val="22"/>
        </w:rPr>
        <w:t xml:space="preserve">Apoyar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00082BDF">
        <w:rPr>
          <w:rFonts w:ascii="Adobe Caslon Pro" w:hAnsi="Adobe Caslon Pro" w:cs="Arial"/>
          <w:sz w:val="22"/>
          <w:szCs w:val="22"/>
        </w:rPr>
        <w:t xml:space="preserve"> en la revisión </w:t>
      </w:r>
      <w:r w:rsidRPr="00E84090">
        <w:rPr>
          <w:rFonts w:ascii="Adobe Caslon Pro" w:hAnsi="Adobe Caslon Pro" w:cs="Arial"/>
          <w:sz w:val="22"/>
          <w:szCs w:val="22"/>
        </w:rPr>
        <w:t xml:space="preserve">de los Proyectos Ejecutivos </w:t>
      </w:r>
      <w:r w:rsidRPr="00E84090">
        <w:rPr>
          <w:rFonts w:ascii="Adobe Caslon Pro" w:hAnsi="Adobe Caslon Pro" w:cs="ArialMT"/>
          <w:sz w:val="22"/>
          <w:szCs w:val="22"/>
        </w:rPr>
        <w:t xml:space="preserve">que incluye principalmente los estudios técnicos tales como topográficos, de mecánica de suelos, de geotecnia, hidrológicos, </w:t>
      </w:r>
      <w:proofErr w:type="spellStart"/>
      <w:r w:rsidRPr="00E84090">
        <w:rPr>
          <w:rFonts w:ascii="Adobe Caslon Pro" w:hAnsi="Adobe Caslon Pro" w:cs="ArialMT"/>
          <w:sz w:val="22"/>
          <w:szCs w:val="22"/>
        </w:rPr>
        <w:t>topohidráulicos</w:t>
      </w:r>
      <w:proofErr w:type="spellEnd"/>
      <w:r w:rsidRPr="00E84090">
        <w:rPr>
          <w:rFonts w:ascii="Adobe Caslon Pro" w:hAnsi="Adobe Caslon Pro" w:cs="ArialMT"/>
          <w:sz w:val="22"/>
          <w:szCs w:val="22"/>
        </w:rPr>
        <w:t>, de cimentación, de investigación de mercado, proyecto constructivo del drenaje menor, proyecto de señalamiento, catálogo de conceptos y cantidades de obra, trabajos por ejecutar con especificaciones técnicas, presupuesto, memorias de cálculo e informe de resultados.</w:t>
      </w:r>
    </w:p>
    <w:p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Productos y entregables: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Propuestas de división del </w:t>
      </w:r>
      <w:r w:rsidR="009B4E66">
        <w:rPr>
          <w:rFonts w:ascii="Adobe Caslon Pro" w:hAnsi="Adobe Caslon Pro" w:cs="Arial"/>
          <w:sz w:val="22"/>
          <w:szCs w:val="22"/>
        </w:rPr>
        <w:t>PROYECTO</w:t>
      </w:r>
      <w:r w:rsidRPr="00E84090">
        <w:rPr>
          <w:rFonts w:ascii="Adobe Caslon Pro" w:hAnsi="Adobe Caslon Pro" w:cs="Arial"/>
          <w:sz w:val="22"/>
          <w:szCs w:val="22"/>
        </w:rPr>
        <w:t xml:space="preserve"> por etapas, donde se establezcan las consideraciones técnicas y operativas, tales que permitan definir la división óptima del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082BDF" w:rsidP="00EF1D65">
      <w:pPr>
        <w:pStyle w:val="Prrafodelista"/>
        <w:numPr>
          <w:ilvl w:val="1"/>
          <w:numId w:val="22"/>
        </w:numPr>
        <w:autoSpaceDE w:val="0"/>
        <w:autoSpaceDN w:val="0"/>
        <w:spacing w:line="360" w:lineRule="auto"/>
        <w:ind w:right="239"/>
        <w:rPr>
          <w:rFonts w:ascii="Adobe Caslon Pro" w:hAnsi="Adobe Caslon Pro" w:cs="Arial"/>
          <w:sz w:val="22"/>
          <w:szCs w:val="22"/>
        </w:rPr>
      </w:pPr>
      <w:r>
        <w:rPr>
          <w:rFonts w:ascii="Adobe Caslon Pro" w:hAnsi="Adobe Caslon Pro" w:cs="Arial"/>
          <w:sz w:val="22"/>
          <w:szCs w:val="22"/>
        </w:rPr>
        <w:t>Documentos para</w:t>
      </w:r>
      <w:r w:rsidR="00EF1D65" w:rsidRPr="00E84090">
        <w:rPr>
          <w:rFonts w:ascii="Adobe Caslon Pro" w:hAnsi="Adobe Caslon Pro" w:cs="Arial"/>
          <w:sz w:val="22"/>
          <w:szCs w:val="22"/>
        </w:rPr>
        <w:t xml:space="preserve"> la</w:t>
      </w:r>
      <w:r w:rsidR="0003146F">
        <w:rPr>
          <w:rFonts w:ascii="Adobe Caslon Pro" w:hAnsi="Adobe Caslon Pro" w:cs="Arial"/>
          <w:sz w:val="22"/>
          <w:szCs w:val="22"/>
        </w:rPr>
        <w:t xml:space="preserve"> contratación de la</w:t>
      </w:r>
      <w:r w:rsidR="00EF1D65" w:rsidRPr="00E84090">
        <w:rPr>
          <w:rFonts w:ascii="Adobe Caslon Pro" w:hAnsi="Adobe Caslon Pro" w:cs="Arial"/>
          <w:sz w:val="22"/>
          <w:szCs w:val="22"/>
        </w:rPr>
        <w:t xml:space="preserve"> Construcción y supervisión de las obras, aceptados por </w:t>
      </w:r>
      <w:r>
        <w:rPr>
          <w:rFonts w:ascii="Adobe Caslon Pro" w:hAnsi="Adobe Caslon Pro" w:cs="ArialMT"/>
          <w:sz w:val="22"/>
          <w:szCs w:val="22"/>
        </w:rPr>
        <w:t xml:space="preserve">la </w:t>
      </w:r>
      <w:r w:rsidR="007F14A4">
        <w:rPr>
          <w:rFonts w:ascii="Adobe Caslon Pro" w:hAnsi="Adobe Caslon Pro" w:cs="ArialMT"/>
          <w:sz w:val="22"/>
          <w:szCs w:val="22"/>
        </w:rPr>
        <w:t>DEPENDENCIA</w:t>
      </w:r>
      <w:r w:rsidR="00EF1D65" w:rsidRPr="00E84090">
        <w:rPr>
          <w:rFonts w:ascii="Adobe Caslon Pro" w:hAnsi="Adobe Caslon Pro" w:cs="Arial"/>
          <w:sz w:val="22"/>
          <w:szCs w:val="22"/>
        </w:rPr>
        <w:t>.</w:t>
      </w:r>
    </w:p>
    <w:p w:rsidR="00EF1D65" w:rsidRPr="007F14A4" w:rsidRDefault="00082BDF" w:rsidP="00EF1D65">
      <w:pPr>
        <w:pStyle w:val="Prrafodelista"/>
        <w:widowControl w:val="0"/>
        <w:numPr>
          <w:ilvl w:val="1"/>
          <w:numId w:val="22"/>
        </w:numPr>
        <w:autoSpaceDE w:val="0"/>
        <w:autoSpaceDN w:val="0"/>
        <w:adjustRightInd w:val="0"/>
        <w:spacing w:line="360" w:lineRule="auto"/>
        <w:ind w:right="239"/>
        <w:contextualSpacing w:val="0"/>
        <w:textAlignment w:val="baseline"/>
        <w:rPr>
          <w:rFonts w:ascii="Adobe Caslon Pro" w:hAnsi="Adobe Caslon Pro" w:cs="Arial"/>
          <w:sz w:val="22"/>
          <w:szCs w:val="22"/>
        </w:rPr>
      </w:pPr>
      <w:r>
        <w:rPr>
          <w:rFonts w:ascii="Adobe Caslon Pro" w:hAnsi="Adobe Caslon Pro" w:cs="Arial"/>
          <w:sz w:val="22"/>
          <w:szCs w:val="22"/>
        </w:rPr>
        <w:t>Documentos licitatorios para</w:t>
      </w:r>
      <w:r w:rsidRPr="00E84090">
        <w:rPr>
          <w:rFonts w:ascii="Adobe Caslon Pro" w:hAnsi="Adobe Caslon Pro" w:cs="Arial"/>
          <w:sz w:val="22"/>
          <w:szCs w:val="22"/>
        </w:rPr>
        <w:t xml:space="preserve"> </w:t>
      </w:r>
      <w:r w:rsidR="00EF1D65" w:rsidRPr="007F14A4">
        <w:rPr>
          <w:rFonts w:ascii="Adobe Caslon Pro" w:hAnsi="Adobe Caslon Pro" w:cs="ArialMT"/>
          <w:sz w:val="22"/>
          <w:szCs w:val="22"/>
        </w:rPr>
        <w:t xml:space="preserve">la elaboración de las pruebas de calidad, </w:t>
      </w:r>
      <w:r w:rsidR="00EF1D65" w:rsidRPr="007F14A4">
        <w:rPr>
          <w:rFonts w:ascii="Adobe Caslon Pro" w:hAnsi="Adobe Caslon Pro" w:cs="Arial"/>
          <w:sz w:val="22"/>
          <w:szCs w:val="22"/>
        </w:rPr>
        <w:t xml:space="preserve">aceptados por </w:t>
      </w:r>
      <w:r>
        <w:rPr>
          <w:rFonts w:ascii="Adobe Caslon Pro" w:hAnsi="Adobe Caslon Pro" w:cs="ArialMT"/>
          <w:sz w:val="22"/>
          <w:szCs w:val="22"/>
        </w:rPr>
        <w:t xml:space="preserve">la </w:t>
      </w:r>
      <w:r w:rsidR="007F14A4">
        <w:rPr>
          <w:rFonts w:ascii="Adobe Caslon Pro" w:hAnsi="Adobe Caslon Pro" w:cs="ArialMT"/>
          <w:sz w:val="22"/>
          <w:szCs w:val="22"/>
        </w:rPr>
        <w:t>DEPENDENCIA</w:t>
      </w:r>
      <w:r w:rsidR="00EF1D65" w:rsidRPr="007F14A4">
        <w:rPr>
          <w:rFonts w:ascii="Adobe Caslon Pro" w:hAnsi="Adobe Caslon Pro" w:cs="Arial"/>
          <w:sz w:val="22"/>
          <w:szCs w:val="22"/>
        </w:rPr>
        <w:t>.</w:t>
      </w:r>
    </w:p>
    <w:p w:rsidR="00EF1D65" w:rsidRPr="00E84090" w:rsidRDefault="00EF1D65" w:rsidP="0003146F">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 xml:space="preserve">Expedientes que integren los procesos de </w:t>
      </w:r>
      <w:r w:rsidR="0003146F" w:rsidRPr="0003146F">
        <w:rPr>
          <w:rFonts w:ascii="Adobe Caslon Pro" w:hAnsi="Adobe Caslon Pro" w:cs="Arial"/>
          <w:sz w:val="22"/>
          <w:szCs w:val="22"/>
        </w:rPr>
        <w:t>Licitaci</w:t>
      </w:r>
      <w:r w:rsidR="0003146F">
        <w:rPr>
          <w:rFonts w:ascii="Adobe Caslon Pro" w:hAnsi="Adobe Caslon Pro" w:cs="Arial"/>
          <w:sz w:val="22"/>
          <w:szCs w:val="22"/>
        </w:rPr>
        <w:t>ón y/o Invitació</w:t>
      </w:r>
      <w:r w:rsidR="0003146F" w:rsidRPr="0003146F">
        <w:rPr>
          <w:rFonts w:ascii="Adobe Caslon Pro" w:hAnsi="Adobe Caslon Pro" w:cs="Arial"/>
          <w:sz w:val="22"/>
          <w:szCs w:val="22"/>
        </w:rPr>
        <w:t>n</w:t>
      </w:r>
      <w:r w:rsidRPr="00E84090">
        <w:rPr>
          <w:rFonts w:ascii="Adobe Caslon Pro" w:hAnsi="Adobe Caslon Pro" w:cs="Arial"/>
          <w:sz w:val="22"/>
          <w:szCs w:val="22"/>
        </w:rPr>
        <w:t xml:space="preserve"> y contratación.</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Procesos de sanción aplicables en caso de presentar incumplimientos por parte de las empresas contratistas de todos los procesos de </w:t>
      </w:r>
      <w:r w:rsidR="0003146F" w:rsidRPr="0003146F">
        <w:rPr>
          <w:rFonts w:ascii="Adobe Caslon Pro" w:hAnsi="Adobe Caslon Pro" w:cs="Arial"/>
          <w:sz w:val="22"/>
          <w:szCs w:val="22"/>
        </w:rPr>
        <w:t>Licitaci</w:t>
      </w:r>
      <w:r w:rsidR="0003146F">
        <w:rPr>
          <w:rFonts w:ascii="Adobe Caslon Pro" w:hAnsi="Adobe Caslon Pro" w:cs="Arial"/>
          <w:sz w:val="22"/>
          <w:szCs w:val="22"/>
        </w:rPr>
        <w:t>ón y/o Invitació</w:t>
      </w:r>
      <w:r w:rsidR="0003146F" w:rsidRPr="0003146F">
        <w:rPr>
          <w:rFonts w:ascii="Adobe Caslon Pro" w:hAnsi="Adobe Caslon Pro" w:cs="Arial"/>
          <w:sz w:val="22"/>
          <w:szCs w:val="22"/>
        </w:rPr>
        <w:t>n</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Reportes semanales donde se determine el estatus de cada uno de los procesos de licitación, identificando los riesgos y recomendaciones a realizar que permitan no tener retrasos en 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Reportes mensuales de los trabajos comprometidos en cada uno de los procesos de licitación con avances físico y financiero, identificando los riesgos y recomendaciones a realizar que permitan evitar retrasos en 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Minutas de reuniones efectuadas en relación a los procesos de </w:t>
      </w:r>
      <w:r w:rsidR="0003146F" w:rsidRPr="0003146F">
        <w:rPr>
          <w:rFonts w:ascii="Adobe Caslon Pro" w:hAnsi="Adobe Caslon Pro" w:cs="Arial"/>
          <w:sz w:val="22"/>
          <w:szCs w:val="22"/>
        </w:rPr>
        <w:t>Licitaci</w:t>
      </w:r>
      <w:r w:rsidR="0003146F">
        <w:rPr>
          <w:rFonts w:ascii="Adobe Caslon Pro" w:hAnsi="Adobe Caslon Pro" w:cs="Arial"/>
          <w:sz w:val="22"/>
          <w:szCs w:val="22"/>
        </w:rPr>
        <w:t>o</w:t>
      </w:r>
      <w:r w:rsidR="0003146F">
        <w:rPr>
          <w:rFonts w:ascii="Adobe Caslon Pro" w:hAnsi="Adobe Caslon Pro" w:cs="Arial"/>
          <w:sz w:val="22"/>
          <w:szCs w:val="22"/>
        </w:rPr>
        <w:t>n</w:t>
      </w:r>
      <w:r w:rsidR="0003146F">
        <w:rPr>
          <w:rFonts w:ascii="Adobe Caslon Pro" w:hAnsi="Adobe Caslon Pro" w:cs="Arial"/>
          <w:sz w:val="22"/>
          <w:szCs w:val="22"/>
        </w:rPr>
        <w:t>es</w:t>
      </w:r>
      <w:r w:rsidR="0003146F">
        <w:rPr>
          <w:rFonts w:ascii="Adobe Caslon Pro" w:hAnsi="Adobe Caslon Pro" w:cs="Arial"/>
          <w:sz w:val="22"/>
          <w:szCs w:val="22"/>
        </w:rPr>
        <w:t xml:space="preserve"> y/o Invitaci</w:t>
      </w:r>
      <w:r w:rsidR="0003146F">
        <w:rPr>
          <w:rFonts w:ascii="Adobe Caslon Pro" w:hAnsi="Adobe Caslon Pro" w:cs="Arial"/>
          <w:sz w:val="22"/>
          <w:szCs w:val="22"/>
        </w:rPr>
        <w:t>o</w:t>
      </w:r>
      <w:r w:rsidR="0003146F" w:rsidRPr="0003146F">
        <w:rPr>
          <w:rFonts w:ascii="Adobe Caslon Pro" w:hAnsi="Adobe Caslon Pro" w:cs="Arial"/>
          <w:sz w:val="22"/>
          <w:szCs w:val="22"/>
        </w:rPr>
        <w:t>n</w:t>
      </w:r>
      <w:r w:rsidR="0003146F">
        <w:rPr>
          <w:rFonts w:ascii="Adobe Caslon Pro" w:hAnsi="Adobe Caslon Pro" w:cs="Arial"/>
          <w:sz w:val="22"/>
          <w:szCs w:val="22"/>
        </w:rPr>
        <w:t>es</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Vigilar y </w:t>
      </w:r>
      <w:proofErr w:type="spellStart"/>
      <w:r w:rsidRPr="00E84090">
        <w:rPr>
          <w:rFonts w:ascii="Adobe Caslon Pro" w:hAnsi="Adobe Caslon Pro" w:cs="Arial"/>
          <w:sz w:val="22"/>
          <w:szCs w:val="22"/>
        </w:rPr>
        <w:t>requisitar</w:t>
      </w:r>
      <w:proofErr w:type="spellEnd"/>
      <w:r w:rsidRPr="00E84090">
        <w:rPr>
          <w:rFonts w:ascii="Adobe Caslon Pro" w:hAnsi="Adobe Caslon Pro" w:cs="Arial"/>
          <w:sz w:val="22"/>
          <w:szCs w:val="22"/>
        </w:rPr>
        <w:t xml:space="preserve"> el modelo de los Contratos para las empresas que resulten ganadoras en los procesos de licitación del </w:t>
      </w:r>
      <w:r w:rsidR="009B4E66">
        <w:rPr>
          <w:rFonts w:ascii="Adobe Caslon Pro" w:hAnsi="Adobe Caslon Pro" w:cs="Arial"/>
          <w:sz w:val="22"/>
          <w:szCs w:val="22"/>
        </w:rPr>
        <w:t>PROYECTO</w:t>
      </w:r>
      <w:r w:rsidRPr="00E84090">
        <w:rPr>
          <w:rFonts w:ascii="Adobe Caslon Pro" w:hAnsi="Adobe Caslon Pro" w:cs="Arial"/>
          <w:sz w:val="22"/>
          <w:szCs w:val="22"/>
        </w:rPr>
        <w:t xml:space="preserve"> y otros documentos que </w:t>
      </w:r>
      <w:r w:rsidR="00082BDF">
        <w:rPr>
          <w:rFonts w:ascii="Adobe Caslon Pro" w:hAnsi="Adobe Caslon Pro" w:cs="ArialMT"/>
          <w:sz w:val="22"/>
          <w:szCs w:val="22"/>
        </w:rPr>
        <w:t xml:space="preserve">la </w:t>
      </w:r>
      <w:r w:rsidR="007F14A4">
        <w:rPr>
          <w:rFonts w:ascii="Adobe Caslon Pro" w:hAnsi="Adobe Caslon Pro" w:cs="ArialMT"/>
          <w:sz w:val="22"/>
          <w:szCs w:val="22"/>
        </w:rPr>
        <w:t>DEPENDENCIA</w:t>
      </w:r>
      <w:r w:rsidRPr="00E84090">
        <w:rPr>
          <w:rFonts w:ascii="Adobe Caslon Pro" w:hAnsi="Adobe Caslon Pro" w:cs="ArialMT"/>
          <w:sz w:val="22"/>
          <w:szCs w:val="22"/>
        </w:rPr>
        <w:t xml:space="preserve"> </w:t>
      </w:r>
      <w:r w:rsidRPr="00E84090">
        <w:rPr>
          <w:rFonts w:ascii="Adobe Caslon Pro" w:hAnsi="Adobe Caslon Pro" w:cs="Arial"/>
          <w:sz w:val="22"/>
          <w:szCs w:val="22"/>
        </w:rPr>
        <w:t>requiera para el efecto.</w:t>
      </w:r>
    </w:p>
    <w:p w:rsidR="00EF1D65" w:rsidRPr="00E84090" w:rsidRDefault="00EF1D65" w:rsidP="007F14A4">
      <w:pPr>
        <w:pStyle w:val="Ttulo2"/>
        <w:rPr>
          <w:lang w:eastAsia="es-MX"/>
        </w:rPr>
      </w:pPr>
      <w:bookmarkStart w:id="6" w:name="_Toc349233066"/>
      <w:r w:rsidRPr="00E84090">
        <w:rPr>
          <w:lang w:eastAsia="es-MX"/>
        </w:rPr>
        <w:t xml:space="preserve">Módulo C – Coordinación del </w:t>
      </w:r>
      <w:r w:rsidR="009B4E66">
        <w:rPr>
          <w:lang w:eastAsia="es-MX"/>
        </w:rPr>
        <w:t>PROYECTO</w:t>
      </w:r>
      <w:bookmarkEnd w:id="6"/>
    </w:p>
    <w:p w:rsidR="00EF1D65" w:rsidRPr="00E84090" w:rsidRDefault="00EF1D65" w:rsidP="00EF1D65">
      <w:pPr>
        <w:pStyle w:val="Prrafodelista1"/>
        <w:widowControl/>
        <w:adjustRightInd/>
        <w:spacing w:after="120" w:line="360" w:lineRule="auto"/>
        <w:ind w:left="0"/>
        <w:contextualSpacing/>
        <w:textAlignment w:val="auto"/>
        <w:rPr>
          <w:rFonts w:ascii="Adobe Caslon Pro" w:hAnsi="Adobe Caslon Pro" w:cs="Arial"/>
          <w:sz w:val="22"/>
          <w:szCs w:val="22"/>
          <w:lang w:val="es-MX"/>
        </w:rPr>
      </w:pPr>
      <w:r w:rsidRPr="00E84090">
        <w:rPr>
          <w:rFonts w:ascii="Adobe Caslon Pro" w:hAnsi="Adobe Caslon Pro" w:cs="ArialMT"/>
          <w:bCs/>
          <w:sz w:val="22"/>
          <w:szCs w:val="22"/>
        </w:rPr>
        <w:t>Se busca l</w:t>
      </w:r>
      <w:r w:rsidRPr="00E84090">
        <w:rPr>
          <w:rFonts w:ascii="Adobe Caslon Pro" w:hAnsi="Adobe Caslon Pro" w:cs="Arial"/>
          <w:sz w:val="22"/>
          <w:szCs w:val="22"/>
          <w:lang w:val="es-MX"/>
        </w:rPr>
        <w:t xml:space="preserve">levar un estricto seguimiento de las actividades establecidas en el Programa de Trabajo, de cada una de las etapas y componentes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para cumplir con las fechas y el presupuesto previstos para cada proceso.</w:t>
      </w:r>
    </w:p>
    <w:p w:rsidR="00EF1D65" w:rsidRPr="00E84090" w:rsidRDefault="00EF1D65" w:rsidP="00EF1D65">
      <w:pPr>
        <w:pStyle w:val="Prrafodelista"/>
        <w:numPr>
          <w:ilvl w:val="0"/>
          <w:numId w:val="21"/>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MT"/>
          <w:b/>
          <w:bCs/>
          <w:sz w:val="22"/>
          <w:szCs w:val="22"/>
        </w:rPr>
        <w:t>Principales actividades: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Fungir como agente de coordinación y vínculo de comunicación con los representantes del(los) Comité(s) Técnico(s) que para el caso sean creados por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Entidades Federativas y/o municipios; los representantes en el </w:t>
      </w:r>
      <w:r w:rsidRPr="00E84090">
        <w:rPr>
          <w:rFonts w:ascii="Adobe Caslon Pro" w:hAnsi="Adobe Caslon Pro" w:cs="Arial"/>
          <w:sz w:val="22"/>
          <w:szCs w:val="22"/>
        </w:rPr>
        <w:lastRenderedPageBreak/>
        <w:t xml:space="preserve">Comité podrán, a través del Coordinador, acudir a la </w:t>
      </w:r>
      <w:r w:rsidR="007F14A4">
        <w:rPr>
          <w:rFonts w:ascii="Adobe Caslon Pro" w:hAnsi="Adobe Caslon Pro" w:cs="Arial"/>
          <w:sz w:val="22"/>
          <w:szCs w:val="22"/>
        </w:rPr>
        <w:t>DEO</w:t>
      </w:r>
      <w:r w:rsidRPr="00E84090">
        <w:rPr>
          <w:rFonts w:ascii="Adobe Caslon Pro" w:hAnsi="Adobe Caslon Pro" w:cs="Arial"/>
          <w:sz w:val="22"/>
          <w:szCs w:val="22"/>
        </w:rPr>
        <w:t xml:space="preserve"> para solicitar apoyo, orientación o esclarecimiento de dudas sobre 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Coordinar y revisar los trabajos con las diversas autoridades para evitar perjuicios económicos y sociales durante el periodo de construcción de las obras.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En caso de presentarse afectaciones, proponer alternativas de solución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y a las autoridades correspondientes.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Los trabajos necesarios para la construcción requerirán de una disposición ordenada de las acciones para evitar contratiempos y otros conflictos. La </w:t>
      </w:r>
      <w:r w:rsidR="007F14A4">
        <w:rPr>
          <w:rFonts w:ascii="Adobe Caslon Pro" w:hAnsi="Adobe Caslon Pro" w:cs="Arial"/>
          <w:sz w:val="22"/>
          <w:szCs w:val="22"/>
        </w:rPr>
        <w:t>DEO</w:t>
      </w:r>
      <w:r w:rsidRPr="00E84090">
        <w:rPr>
          <w:rFonts w:ascii="Adobe Caslon Pro" w:hAnsi="Adobe Caslon Pro" w:cs="Arial"/>
          <w:sz w:val="22"/>
          <w:szCs w:val="22"/>
        </w:rPr>
        <w:t xml:space="preserve"> deberá atender cualquier problema derivado de la coordinación de los trabajos con la obligación de atenderlo y solucionarlo.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Llevar un estricto seguimiento al avance físico y presupuestal de las obras (programado y ejercido) y reportar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el grado de avance respecto del Programa de Trabajo, así como los problemas que sean identificados. La </w:t>
      </w:r>
      <w:r w:rsidR="007F14A4">
        <w:rPr>
          <w:rFonts w:ascii="Adobe Caslon Pro" w:hAnsi="Adobe Caslon Pro" w:cs="Arial"/>
          <w:sz w:val="22"/>
          <w:szCs w:val="22"/>
        </w:rPr>
        <w:t>DEO</w:t>
      </w:r>
      <w:r w:rsidRPr="00E84090">
        <w:rPr>
          <w:rFonts w:ascii="Adobe Caslon Pro" w:hAnsi="Adobe Caslon Pro" w:cs="Arial"/>
          <w:sz w:val="22"/>
          <w:szCs w:val="22"/>
        </w:rPr>
        <w:t xml:space="preserve"> mantendrá un informe general de la situación del </w:t>
      </w:r>
      <w:r w:rsidR="009B4E66">
        <w:rPr>
          <w:rFonts w:ascii="Adobe Caslon Pro" w:hAnsi="Adobe Caslon Pro" w:cs="Arial"/>
          <w:sz w:val="22"/>
          <w:szCs w:val="22"/>
        </w:rPr>
        <w:t>PROYECTO</w:t>
      </w:r>
      <w:r w:rsidRPr="00E84090">
        <w:rPr>
          <w:rFonts w:ascii="Adobe Caslon Pro" w:hAnsi="Adobe Caslon Pro" w:cs="Arial"/>
          <w:sz w:val="22"/>
          <w:szCs w:val="22"/>
        </w:rPr>
        <w:t>, que se actualizará semanalmente desde el inicio de construcción de obras, hasta la culminación de las mismas. Deberá proponer alternativas de solución a los posibles conflictos producidos por alteraciones o impedimentos en el Programa original.</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Revisar que el presupuesto sea ejercido en el tiempo y la forma prevista por los términos de los contratos del </w:t>
      </w:r>
      <w:r w:rsidR="009B4E66">
        <w:rPr>
          <w:rFonts w:ascii="Adobe Caslon Pro" w:hAnsi="Adobe Caslon Pro" w:cs="Arial"/>
          <w:sz w:val="22"/>
          <w:szCs w:val="22"/>
        </w:rPr>
        <w:t>PROYECTO</w:t>
      </w:r>
      <w:r w:rsidRPr="00E84090">
        <w:rPr>
          <w:rFonts w:ascii="Adobe Caslon Pro" w:hAnsi="Adobe Caslon Pro" w:cs="Arial"/>
          <w:sz w:val="22"/>
          <w:szCs w:val="22"/>
        </w:rPr>
        <w:t xml:space="preserve">. La revisión presupuestal de la </w:t>
      </w:r>
      <w:r w:rsidR="007F14A4">
        <w:rPr>
          <w:rFonts w:ascii="Adobe Caslon Pro" w:hAnsi="Adobe Caslon Pro" w:cs="Arial"/>
          <w:sz w:val="22"/>
          <w:szCs w:val="22"/>
        </w:rPr>
        <w:t>DEO</w:t>
      </w:r>
      <w:r w:rsidRPr="00E84090">
        <w:rPr>
          <w:rFonts w:ascii="Adobe Caslon Pro" w:hAnsi="Adobe Caslon Pro" w:cs="Arial"/>
          <w:sz w:val="22"/>
          <w:szCs w:val="22"/>
        </w:rPr>
        <w:t xml:space="preserve"> consistirá en vigilar y llevar un reporte constante del manejo de los recursos del </w:t>
      </w:r>
      <w:r w:rsidR="009B4E66">
        <w:rPr>
          <w:rFonts w:ascii="Adobe Caslon Pro" w:hAnsi="Adobe Caslon Pro" w:cs="Arial"/>
          <w:sz w:val="22"/>
          <w:szCs w:val="22"/>
        </w:rPr>
        <w:t>PROYECTO</w:t>
      </w:r>
      <w:r w:rsidRPr="00E84090">
        <w:rPr>
          <w:rFonts w:ascii="Adobe Caslon Pro" w:hAnsi="Adobe Caslon Pro" w:cs="Arial"/>
          <w:sz w:val="22"/>
          <w:szCs w:val="22"/>
        </w:rPr>
        <w:t xml:space="preserve">, así como del grado de avance de los trabajos comprometidos. </w:t>
      </w:r>
      <w:r w:rsidR="00082BDF">
        <w:rPr>
          <w:rFonts w:ascii="Adobe Caslon Pro" w:hAnsi="Adobe Caslon Pro" w:cs="Arial"/>
          <w:sz w:val="22"/>
          <w:szCs w:val="22"/>
        </w:rPr>
        <w:t xml:space="preserve">La </w:t>
      </w:r>
      <w:r w:rsidR="007F14A4">
        <w:rPr>
          <w:rFonts w:ascii="Adobe Caslon Pro" w:hAnsi="Adobe Caslon Pro" w:cs="Arial"/>
          <w:sz w:val="22"/>
          <w:szCs w:val="22"/>
        </w:rPr>
        <w:lastRenderedPageBreak/>
        <w:t>DEPENDENCIA</w:t>
      </w:r>
      <w:r w:rsidRPr="00E84090">
        <w:rPr>
          <w:rFonts w:ascii="Adobe Caslon Pro" w:hAnsi="Adobe Caslon Pro" w:cs="Arial"/>
          <w:sz w:val="22"/>
          <w:szCs w:val="22"/>
        </w:rPr>
        <w:t xml:space="preserve"> será periódicamente informada por la </w:t>
      </w:r>
      <w:r w:rsidR="007F14A4">
        <w:rPr>
          <w:rFonts w:ascii="Adobe Caslon Pro" w:hAnsi="Adobe Caslon Pro" w:cs="Arial"/>
          <w:sz w:val="22"/>
          <w:szCs w:val="22"/>
        </w:rPr>
        <w:t>DEO</w:t>
      </w:r>
      <w:r w:rsidRPr="00E84090">
        <w:rPr>
          <w:rFonts w:ascii="Adobe Caslon Pro" w:hAnsi="Adobe Caslon Pro" w:cs="Arial"/>
          <w:sz w:val="22"/>
          <w:szCs w:val="22"/>
        </w:rPr>
        <w:t xml:space="preserve"> en cuanto al avance presupuestal y podrá solicitar, en todo momento, información al respecto.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En caso de incumplimiento del contrato por parte de las empresas contratistas del </w:t>
      </w:r>
      <w:r w:rsidR="009B4E66">
        <w:rPr>
          <w:rFonts w:ascii="Adobe Caslon Pro" w:hAnsi="Adobe Caslon Pro" w:cs="Arial"/>
          <w:sz w:val="22"/>
          <w:szCs w:val="22"/>
        </w:rPr>
        <w:t>PROYECTO</w:t>
      </w:r>
      <w:r w:rsidRPr="00E84090">
        <w:rPr>
          <w:rFonts w:ascii="Adobe Caslon Pro" w:hAnsi="Adobe Caslon Pro" w:cs="Arial"/>
          <w:sz w:val="22"/>
          <w:szCs w:val="22"/>
        </w:rPr>
        <w:t xml:space="preserve">, la </w:t>
      </w:r>
      <w:r w:rsidR="007F14A4">
        <w:rPr>
          <w:rFonts w:ascii="Adobe Caslon Pro" w:hAnsi="Adobe Caslon Pro" w:cs="Arial"/>
          <w:sz w:val="22"/>
          <w:szCs w:val="22"/>
        </w:rPr>
        <w:t>DEO</w:t>
      </w:r>
      <w:r w:rsidRPr="00E84090">
        <w:rPr>
          <w:rFonts w:ascii="Adobe Caslon Pro" w:hAnsi="Adobe Caslon Pro" w:cs="Arial"/>
          <w:sz w:val="22"/>
          <w:szCs w:val="22"/>
        </w:rPr>
        <w:t xml:space="preserve"> apoyará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en la aplicación de los procesos de sanción correspondientes.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Apoyar a </w:t>
      </w:r>
      <w:r w:rsidR="00082BDF">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en el proceso de Entrega – Recepción de las obras (elaborando un dictamen de cada una), verificando que las partes se encuentren satisfechas con el trabajo realizado y comprobando que los trabajos cumplen con la cantidad y calidad de los </w:t>
      </w:r>
      <w:r w:rsidR="00082BDF" w:rsidRPr="00E84090">
        <w:rPr>
          <w:rFonts w:ascii="Adobe Caslon Pro" w:hAnsi="Adobe Caslon Pro" w:cs="Arial"/>
          <w:sz w:val="22"/>
          <w:szCs w:val="22"/>
        </w:rPr>
        <w:t xml:space="preserve">contratos </w:t>
      </w:r>
      <w:r w:rsidRPr="00E84090">
        <w:rPr>
          <w:rFonts w:ascii="Adobe Caslon Pro" w:hAnsi="Adobe Caslon Pro" w:cs="Arial"/>
          <w:sz w:val="22"/>
          <w:szCs w:val="22"/>
        </w:rPr>
        <w:t xml:space="preserve">establecidos. </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Al término de los trabajos, la </w:t>
      </w:r>
      <w:r w:rsidR="007F14A4">
        <w:rPr>
          <w:rFonts w:ascii="Adobe Caslon Pro" w:hAnsi="Adobe Caslon Pro" w:cs="Arial"/>
          <w:sz w:val="22"/>
          <w:szCs w:val="22"/>
        </w:rPr>
        <w:t>DEO</w:t>
      </w:r>
      <w:r w:rsidRPr="00E84090">
        <w:rPr>
          <w:rFonts w:ascii="Adobe Caslon Pro" w:hAnsi="Adobe Caslon Pro" w:cs="Arial"/>
          <w:sz w:val="22"/>
          <w:szCs w:val="22"/>
        </w:rPr>
        <w:t xml:space="preserve"> deberá entregar </w:t>
      </w:r>
      <w:r w:rsidR="00082BDF">
        <w:rPr>
          <w:rFonts w:ascii="Adobe Caslon Pro" w:hAnsi="Adobe Caslon Pro" w:cs="Arial"/>
          <w:sz w:val="22"/>
          <w:szCs w:val="22"/>
        </w:rPr>
        <w:t>a la DEPENDENCIA</w:t>
      </w:r>
      <w:r w:rsidRPr="00E84090">
        <w:rPr>
          <w:rFonts w:ascii="Adobe Caslon Pro" w:hAnsi="Adobe Caslon Pro" w:cs="Arial"/>
          <w:sz w:val="22"/>
          <w:szCs w:val="22"/>
        </w:rPr>
        <w:t xml:space="preserve"> sus conclusiones, recomendaciones y observaciones del </w:t>
      </w:r>
      <w:r w:rsidR="009B4E66">
        <w:rPr>
          <w:rFonts w:ascii="Adobe Caslon Pro" w:hAnsi="Adobe Caslon Pro" w:cs="Arial"/>
          <w:sz w:val="22"/>
          <w:szCs w:val="22"/>
        </w:rPr>
        <w:t>PROYECTO</w:t>
      </w:r>
      <w:r w:rsidRPr="00E84090">
        <w:rPr>
          <w:rFonts w:ascii="Adobe Caslon Pro" w:hAnsi="Adobe Caslon Pro" w:cs="Arial"/>
          <w:sz w:val="22"/>
          <w:szCs w:val="22"/>
        </w:rPr>
        <w:t xml:space="preserve">, independientemente del Expediente final y los Anexos; asimismo, deberá elaborar un Informe Final vinculado con el ejercicio presupuestal. Esto es con el objeto de contar con elementos suficientes que evidencien el adecuado desarrollo del </w:t>
      </w:r>
      <w:r w:rsidR="009B4E66">
        <w:rPr>
          <w:rFonts w:ascii="Adobe Caslon Pro" w:hAnsi="Adobe Caslon Pro" w:cs="Arial"/>
          <w:sz w:val="22"/>
          <w:szCs w:val="22"/>
        </w:rPr>
        <w:t>PROYECTO</w:t>
      </w:r>
      <w:r w:rsidRPr="00E84090">
        <w:rPr>
          <w:rFonts w:ascii="Adobe Caslon Pro" w:hAnsi="Adobe Caslon Pro" w:cs="Arial"/>
          <w:sz w:val="22"/>
          <w:szCs w:val="22"/>
        </w:rPr>
        <w:t xml:space="preserve"> y apego a las disposiciones legales aplicables.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La </w:t>
      </w:r>
      <w:r w:rsidR="007F14A4">
        <w:rPr>
          <w:rFonts w:ascii="Adobe Caslon Pro" w:hAnsi="Adobe Caslon Pro" w:cs="Arial"/>
          <w:sz w:val="22"/>
          <w:szCs w:val="22"/>
        </w:rPr>
        <w:t>DEO</w:t>
      </w:r>
      <w:r w:rsidRPr="00E84090">
        <w:rPr>
          <w:rFonts w:ascii="Adobe Caslon Pro" w:hAnsi="Adobe Caslon Pro" w:cs="Arial"/>
          <w:sz w:val="22"/>
          <w:szCs w:val="22"/>
        </w:rPr>
        <w:t xml:space="preserve"> deberá apoyar y dar seguimiento en la obtención de cualquier permiso o autorización ante las autoridades federales, estatales y municipales, inclusive de otras áreas de la Secretaría, que se requieran para el cumplimiento eficiente y oportuno de los servicios relacionados con el </w:t>
      </w:r>
      <w:r w:rsidR="009B4E66">
        <w:rPr>
          <w:rFonts w:ascii="Adobe Caslon Pro" w:hAnsi="Adobe Caslon Pro" w:cs="Arial"/>
          <w:sz w:val="22"/>
          <w:szCs w:val="22"/>
        </w:rPr>
        <w:t>PROYECTO</w:t>
      </w:r>
      <w:r w:rsidRPr="00E84090">
        <w:rPr>
          <w:rFonts w:ascii="Adobe Caslon Pro" w:hAnsi="Adobe Caslon Pro" w:cs="Arial"/>
          <w:sz w:val="22"/>
          <w:szCs w:val="22"/>
        </w:rPr>
        <w:t xml:space="preserve"> objeto de la presente licitación.</w:t>
      </w:r>
    </w:p>
    <w:p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Productos y entregables: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Plan Global de Trabajo y Programa de Trabajo, en su caso con las  modificaciones mensuales necesarias.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Cronograma General y Ruta Crítica, en su caso con las  modificaciones mensuales necesarias.</w:t>
      </w:r>
    </w:p>
    <w:p w:rsidR="00EF1D65" w:rsidRPr="00E84090" w:rsidRDefault="00EF1D65" w:rsidP="00E84090">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Integración de los programas de ejecución de las obras dentro del Programa Global de Trabajo.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Informes </w:t>
      </w:r>
      <w:r w:rsidR="00172F47">
        <w:rPr>
          <w:rFonts w:ascii="Adobe Caslon Pro" w:hAnsi="Adobe Caslon Pro" w:cs="Arial"/>
          <w:sz w:val="22"/>
          <w:szCs w:val="22"/>
        </w:rPr>
        <w:t>mensuales</w:t>
      </w:r>
      <w:r w:rsidRPr="00E84090">
        <w:rPr>
          <w:rFonts w:ascii="Adobe Caslon Pro" w:hAnsi="Adobe Caslon Pro" w:cs="Arial"/>
          <w:sz w:val="22"/>
          <w:szCs w:val="22"/>
        </w:rPr>
        <w:t xml:space="preserve"> de las actividades realizadas. Dichos informes se realizarán a partir del inicio del contrato de prestación de servicios, hasta la culminación del </w:t>
      </w:r>
      <w:r w:rsidR="00172F47">
        <w:rPr>
          <w:rFonts w:ascii="Adobe Caslon Pro" w:hAnsi="Adobe Caslon Pro" w:cs="Arial"/>
          <w:sz w:val="22"/>
          <w:szCs w:val="22"/>
        </w:rPr>
        <w:t>PROYECTO</w:t>
      </w:r>
      <w:r w:rsidRPr="00E84090">
        <w:rPr>
          <w:rFonts w:ascii="Adobe Caslon Pro" w:hAnsi="Adobe Caslon Pro" w:cs="Arial"/>
          <w:sz w:val="22"/>
          <w:szCs w:val="22"/>
        </w:rPr>
        <w:t xml:space="preserve">. </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Informes específicos y presentaciones que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indique en cualquier momento (relacionados con los temas especificados en el contrato). Toda modificación o alteración del </w:t>
      </w:r>
      <w:r w:rsidR="009B4E66">
        <w:rPr>
          <w:rFonts w:ascii="Adobe Caslon Pro" w:hAnsi="Adobe Caslon Pro" w:cs="Arial"/>
          <w:sz w:val="22"/>
          <w:szCs w:val="22"/>
        </w:rPr>
        <w:t>PROYECTO</w:t>
      </w:r>
      <w:r w:rsidRPr="00E84090">
        <w:rPr>
          <w:rFonts w:ascii="Adobe Caslon Pro" w:hAnsi="Adobe Caslon Pro" w:cs="Arial"/>
          <w:sz w:val="22"/>
          <w:szCs w:val="22"/>
        </w:rPr>
        <w:t xml:space="preserve"> original deberá ser notificada a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por medio de un Informe Extraordinario el cual deberá ser entregado de inmediato.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Estrategia para la previsión, identificación, atención y solución de contingencias, puntos críticos, complicaciones y riesgos del </w:t>
      </w:r>
      <w:r w:rsidR="009B4E66">
        <w:rPr>
          <w:rFonts w:ascii="Adobe Caslon Pro" w:hAnsi="Adobe Caslon Pro" w:cs="Arial"/>
          <w:sz w:val="22"/>
          <w:szCs w:val="22"/>
        </w:rPr>
        <w:t>PROYECTO</w:t>
      </w:r>
      <w:r w:rsidRPr="00E84090">
        <w:rPr>
          <w:rFonts w:ascii="Adobe Caslon Pro" w:hAnsi="Adobe Caslon Pro" w:cs="Arial"/>
          <w:sz w:val="22"/>
          <w:szCs w:val="22"/>
        </w:rPr>
        <w:t xml:space="preserve"> (entrega al inicio del contrato y actualizaciones mensuales).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Informe final relacionado con el ejercicio presupuestal.</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Informes </w:t>
      </w:r>
      <w:r w:rsidR="00172F47">
        <w:rPr>
          <w:rFonts w:ascii="Adobe Caslon Pro" w:hAnsi="Adobe Caslon Pro" w:cs="Arial"/>
          <w:sz w:val="22"/>
          <w:szCs w:val="22"/>
        </w:rPr>
        <w:t>quincenales</w:t>
      </w:r>
      <w:r w:rsidRPr="00E84090">
        <w:rPr>
          <w:rFonts w:ascii="Adobe Caslon Pro" w:hAnsi="Adobe Caslon Pro" w:cs="Arial"/>
          <w:sz w:val="22"/>
          <w:szCs w:val="22"/>
        </w:rPr>
        <w:t xml:space="preserve"> de avances físicos y financieros de las obras (programado y real), incluyendo recomendaciones a seguir para asegurar cumplir en tiempo y forma con las metas establecidas. Dichos informes se realizarán a partir del inicio del contrato de prestación de servicios, hasta la fecha de entrega de las obras concluidas. </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Informe final sobre el cumplimiento de las obras y memoria descriptiva de las mismas.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Informe mensual de la infraestructura que se verá afectada durante la construcción de las obras, incluyendo las recomendaciones a seguir para mitigar las afectaciones a los usuarios de la infraestructura afectada.</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Expediente completo del </w:t>
      </w:r>
      <w:r w:rsidR="009B4E66">
        <w:rPr>
          <w:rFonts w:ascii="Adobe Caslon Pro" w:hAnsi="Adobe Caslon Pro" w:cs="Arial"/>
          <w:sz w:val="22"/>
          <w:szCs w:val="22"/>
        </w:rPr>
        <w:t>PROYECTO</w:t>
      </w:r>
      <w:r w:rsidRPr="00E84090">
        <w:rPr>
          <w:rFonts w:ascii="Adobe Caslon Pro" w:hAnsi="Adobe Caslon Pro" w:cs="Arial"/>
          <w:sz w:val="22"/>
          <w:szCs w:val="22"/>
        </w:rPr>
        <w:t xml:space="preserve"> al momento de la formulación del acta Entrega física de las obras.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Resultados de las pruebas de vía. Efectuadas por la empresa constructora de la obra y su respectivo análisis de cumplimiento.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Cartas de vía del </w:t>
      </w:r>
      <w:r w:rsidR="009B4E66">
        <w:rPr>
          <w:rFonts w:ascii="Adobe Caslon Pro" w:hAnsi="Adobe Caslon Pro" w:cs="Arial"/>
          <w:sz w:val="22"/>
          <w:szCs w:val="22"/>
        </w:rPr>
        <w:t>PROYECTO</w:t>
      </w:r>
      <w:r w:rsidRPr="00E84090">
        <w:rPr>
          <w:rFonts w:ascii="Adobe Caslon Pro" w:hAnsi="Adobe Caslon Pro" w:cs="Arial"/>
          <w:sz w:val="22"/>
          <w:szCs w:val="22"/>
        </w:rPr>
        <w:t xml:space="preserve"> a entera satisfacción de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w:t>
      </w:r>
    </w:p>
    <w:p w:rsidR="00EF1D65" w:rsidRPr="00E84090" w:rsidRDefault="00EF1D65" w:rsidP="007F14A4">
      <w:pPr>
        <w:pStyle w:val="Ttulo2"/>
        <w:rPr>
          <w:lang w:eastAsia="es-MX"/>
        </w:rPr>
      </w:pPr>
      <w:bookmarkStart w:id="7" w:name="_Toc349233067"/>
      <w:r w:rsidRPr="00E84090">
        <w:rPr>
          <w:lang w:eastAsia="es-MX"/>
        </w:rPr>
        <w:t>Seguimiento</w:t>
      </w:r>
      <w:bookmarkEnd w:id="7"/>
    </w:p>
    <w:p w:rsidR="00EF1D65" w:rsidRPr="00E84090" w:rsidRDefault="00EF1D65" w:rsidP="00EF1D65">
      <w:pPr>
        <w:pStyle w:val="Prrafodelista1"/>
        <w:widowControl/>
        <w:adjustRightInd/>
        <w:spacing w:after="120" w:line="360" w:lineRule="auto"/>
        <w:ind w:left="0"/>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Para la ejecución de las actividades que se describen en este documento, 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 xml:space="preserve"> deberá proponer a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mecanismos claros y sencillos para determinar el avance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desde un punto de vista general, y con relación a sus componentes esenciales. La propuesta de Los Licitantes deberá mencionar aquellas herramientas de evaluación y seguimiento que considere útiles para determinar el cumplimiento de los objetivos y metas planteados para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rsidR="00EF1D65" w:rsidRPr="00E84090" w:rsidRDefault="00EF1D65" w:rsidP="00EF1D65">
      <w:pPr>
        <w:pStyle w:val="Prrafodelista"/>
        <w:numPr>
          <w:ilvl w:val="0"/>
          <w:numId w:val="21"/>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MT"/>
          <w:b/>
          <w:bCs/>
          <w:sz w:val="22"/>
          <w:szCs w:val="22"/>
        </w:rPr>
        <w:t>Principales actividades: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Llevar un estricto seguimiento de las tareas establecidas en el Programa de Trabajo, de las etapas y componentes del </w:t>
      </w:r>
      <w:r w:rsidR="00172F47">
        <w:rPr>
          <w:rFonts w:ascii="Adobe Caslon Pro" w:hAnsi="Adobe Caslon Pro" w:cs="Arial"/>
          <w:sz w:val="22"/>
          <w:szCs w:val="22"/>
        </w:rPr>
        <w:t>PROYECTO</w:t>
      </w:r>
      <w:r w:rsidRPr="00E84090">
        <w:rPr>
          <w:rFonts w:ascii="Adobe Caslon Pro" w:hAnsi="Adobe Caslon Pro" w:cs="Arial"/>
          <w:sz w:val="22"/>
          <w:szCs w:val="22"/>
        </w:rPr>
        <w:t xml:space="preserve"> y cumplir con las fechas previstas para cada proceso.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Dar seguimiento al avance físico y presupuestal de las obras (programado y ejercido) y reportar a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el grado de avance respecto del Programa de Trabajo, así como los problemas que sean identificados. </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 xml:space="preserve">La </w:t>
      </w:r>
      <w:r w:rsidR="007F14A4">
        <w:rPr>
          <w:rFonts w:ascii="Adobe Caslon Pro" w:hAnsi="Adobe Caslon Pro" w:cs="Arial"/>
          <w:sz w:val="22"/>
          <w:szCs w:val="22"/>
        </w:rPr>
        <w:t>DEO</w:t>
      </w:r>
      <w:r w:rsidRPr="00E84090">
        <w:rPr>
          <w:rFonts w:ascii="Adobe Caslon Pro" w:hAnsi="Adobe Caslon Pro" w:cs="Arial"/>
          <w:sz w:val="22"/>
          <w:szCs w:val="22"/>
        </w:rPr>
        <w:t xml:space="preserve"> mantendrá un informe general de la situación del </w:t>
      </w:r>
      <w:r w:rsidR="009B4E66">
        <w:rPr>
          <w:rFonts w:ascii="Adobe Caslon Pro" w:hAnsi="Adobe Caslon Pro" w:cs="Arial"/>
          <w:sz w:val="22"/>
          <w:szCs w:val="22"/>
        </w:rPr>
        <w:t>PROYECTO</w:t>
      </w:r>
      <w:r w:rsidRPr="00E84090">
        <w:rPr>
          <w:rFonts w:ascii="Adobe Caslon Pro" w:hAnsi="Adobe Caslon Pro" w:cs="Arial"/>
          <w:sz w:val="22"/>
          <w:szCs w:val="22"/>
        </w:rPr>
        <w:t>, que se actualizará periódicamente desde el inicio de construcción de obras, hasta la culminación de las mismas.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Elaborar las minutas de todas las reuniones referentes al </w:t>
      </w:r>
      <w:r w:rsidR="009B4E66">
        <w:rPr>
          <w:rFonts w:ascii="Adobe Caslon Pro" w:hAnsi="Adobe Caslon Pro" w:cs="Arial"/>
          <w:sz w:val="22"/>
          <w:szCs w:val="22"/>
        </w:rPr>
        <w:t>PROYECTO</w:t>
      </w:r>
      <w:r w:rsidRPr="00E84090">
        <w:rPr>
          <w:rFonts w:ascii="Adobe Caslon Pro" w:hAnsi="Adobe Caslon Pro" w:cs="Arial"/>
          <w:sz w:val="22"/>
          <w:szCs w:val="22"/>
        </w:rPr>
        <w:t xml:space="preserve">, en las que participe la </w:t>
      </w:r>
      <w:r w:rsidR="00172F47">
        <w:rPr>
          <w:rFonts w:ascii="Adobe Caslon Pro" w:hAnsi="Adobe Caslon Pro" w:cs="Arial"/>
          <w:sz w:val="22"/>
          <w:szCs w:val="22"/>
        </w:rPr>
        <w:t>DEPENDENCIA</w:t>
      </w:r>
      <w:r w:rsidRPr="00E84090">
        <w:rPr>
          <w:rFonts w:ascii="Adobe Caslon Pro" w:hAnsi="Adobe Caslon Pro" w:cs="Arial"/>
          <w:sz w:val="22"/>
          <w:szCs w:val="22"/>
        </w:rPr>
        <w:t xml:space="preserve">, sobre cualquiera de </w:t>
      </w:r>
      <w:r w:rsidR="00172F47">
        <w:rPr>
          <w:rFonts w:ascii="Adobe Caslon Pro" w:hAnsi="Adobe Caslon Pro" w:cs="Arial"/>
          <w:sz w:val="22"/>
          <w:szCs w:val="22"/>
        </w:rPr>
        <w:t>los temas respecto del PROYECTO.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Notificar a la </w:t>
      </w:r>
      <w:r w:rsidR="00172F47">
        <w:rPr>
          <w:rFonts w:ascii="Adobe Caslon Pro" w:hAnsi="Adobe Caslon Pro" w:cs="Arial"/>
          <w:sz w:val="22"/>
          <w:szCs w:val="22"/>
        </w:rPr>
        <w:t>DEPENDENCIA</w:t>
      </w:r>
      <w:r w:rsidRPr="00E84090">
        <w:rPr>
          <w:rFonts w:ascii="Adobe Caslon Pro" w:hAnsi="Adobe Caslon Pro" w:cs="Arial"/>
          <w:sz w:val="22"/>
          <w:szCs w:val="22"/>
        </w:rPr>
        <w:t xml:space="preserve"> sobre todo cambio o actualización del </w:t>
      </w:r>
      <w:r w:rsidR="009B4E66">
        <w:rPr>
          <w:rFonts w:ascii="Adobe Caslon Pro" w:hAnsi="Adobe Caslon Pro" w:cs="Arial"/>
          <w:sz w:val="22"/>
          <w:szCs w:val="22"/>
        </w:rPr>
        <w:t>PROYECTO</w:t>
      </w:r>
      <w:r w:rsidRPr="00E84090">
        <w:rPr>
          <w:rFonts w:ascii="Adobe Caslon Pro" w:hAnsi="Adobe Caslon Pro" w:cs="Arial"/>
          <w:sz w:val="22"/>
          <w:szCs w:val="22"/>
        </w:rPr>
        <w:t xml:space="preserve"> o Programa de Trabajo original.</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Realizar notas ejecutivas, reportes especiales, informes y presentaciones, así como atender cualquier requerimiento que </w:t>
      </w:r>
      <w:r w:rsidR="007F14A4">
        <w:rPr>
          <w:rFonts w:ascii="Adobe Caslon Pro" w:hAnsi="Adobe Caslon Pro" w:cs="Arial"/>
          <w:sz w:val="22"/>
          <w:szCs w:val="22"/>
        </w:rPr>
        <w:t>LA DEPENDENCIA</w:t>
      </w:r>
      <w:r w:rsidRPr="00E84090">
        <w:rPr>
          <w:rFonts w:ascii="Adobe Caslon Pro" w:hAnsi="Adobe Caslon Pro" w:cs="Arial"/>
          <w:sz w:val="22"/>
          <w:szCs w:val="22"/>
        </w:rPr>
        <w:t xml:space="preserve"> indique en todo momento.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Proporcionar a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toda la información, anotaciones y reportes que la </w:t>
      </w:r>
      <w:r w:rsidR="007F14A4">
        <w:rPr>
          <w:rFonts w:ascii="Adobe Caslon Pro" w:hAnsi="Adobe Caslon Pro" w:cs="Arial"/>
          <w:sz w:val="22"/>
          <w:szCs w:val="22"/>
        </w:rPr>
        <w:t>DEO</w:t>
      </w:r>
      <w:r w:rsidRPr="00E84090">
        <w:rPr>
          <w:rFonts w:ascii="Adobe Caslon Pro" w:hAnsi="Adobe Caslon Pro" w:cs="Arial"/>
          <w:sz w:val="22"/>
          <w:szCs w:val="22"/>
        </w:rPr>
        <w:t xml:space="preserve"> considere relevantes acerca del avance del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EF1D65" w:rsidP="00EF1D65">
      <w:pPr>
        <w:pStyle w:val="Prrafodelista"/>
        <w:widowControl w:val="0"/>
        <w:numPr>
          <w:ilvl w:val="0"/>
          <w:numId w:val="22"/>
        </w:numPr>
        <w:autoSpaceDE w:val="0"/>
        <w:autoSpaceDN w:val="0"/>
        <w:adjustRightInd w:val="0"/>
        <w:spacing w:line="360" w:lineRule="auto"/>
        <w:ind w:right="239"/>
        <w:contextualSpacing w:val="0"/>
        <w:textAlignment w:val="baseline"/>
        <w:rPr>
          <w:rFonts w:ascii="Adobe Caslon Pro" w:hAnsi="Adobe Caslon Pro" w:cs="ArialMT"/>
          <w:b/>
          <w:bCs/>
          <w:sz w:val="22"/>
          <w:szCs w:val="22"/>
        </w:rPr>
      </w:pPr>
      <w:r w:rsidRPr="00E84090">
        <w:rPr>
          <w:rFonts w:ascii="Adobe Caslon Pro" w:hAnsi="Adobe Caslon Pro" w:cs="ArialMT"/>
          <w:b/>
          <w:bCs/>
          <w:sz w:val="22"/>
          <w:szCs w:val="22"/>
        </w:rPr>
        <w:t>Productos y entregables: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Programa de Trabajo actualizado mensualmente con las recomendaciones necesarias para cumplir con las fechas previstas en el mismo.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Plan Global de Trabajo actualizado mensualmente con las recomendaciones necesarias para cumplir con las fechas previstas en el mismo.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Cronograma General actualizado mensualmente con las recomendaciones necesarias para cumplir con las fechas previstas en el mismo.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Ruta Crítica actualizada mensualmente con las recomendaciones necesarias para cumplir con las fechas previstas en la misma.</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lastRenderedPageBreak/>
        <w:t xml:space="preserve">Minutas de las reuniones relacionadas con el </w:t>
      </w:r>
      <w:r w:rsidR="009B4E66">
        <w:rPr>
          <w:rFonts w:ascii="Adobe Caslon Pro" w:hAnsi="Adobe Caslon Pro" w:cs="Arial"/>
          <w:sz w:val="22"/>
          <w:szCs w:val="22"/>
        </w:rPr>
        <w:t>PROYECTO</w:t>
      </w:r>
      <w:r w:rsidRPr="00E84090">
        <w:rPr>
          <w:rFonts w:ascii="Adobe Caslon Pro" w:hAnsi="Adobe Caslon Pro" w:cs="Arial"/>
          <w:sz w:val="22"/>
          <w:szCs w:val="22"/>
        </w:rPr>
        <w:t xml:space="preserve"> a las que en general asista la </w:t>
      </w:r>
      <w:r w:rsidR="007F14A4">
        <w:rPr>
          <w:rFonts w:ascii="Adobe Caslon Pro" w:hAnsi="Adobe Caslon Pro" w:cs="Arial"/>
          <w:sz w:val="22"/>
          <w:szCs w:val="22"/>
        </w:rPr>
        <w:t>DEO</w:t>
      </w:r>
      <w:r w:rsidRPr="00E84090">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Reportes semanales sobre las tareas establecidas en el Programa de Trabajo, de las etapas y componentes del</w:t>
      </w:r>
      <w:r w:rsidR="00172F47">
        <w:rPr>
          <w:rFonts w:ascii="Adobe Caslon Pro" w:hAnsi="Adobe Caslon Pro" w:cs="Arial"/>
          <w:sz w:val="22"/>
          <w:szCs w:val="22"/>
        </w:rPr>
        <w:t xml:space="preserve"> PROYECTO</w:t>
      </w:r>
      <w:r w:rsidRPr="00E84090">
        <w:rPr>
          <w:rFonts w:ascii="Adobe Caslon Pro" w:hAnsi="Adobe Caslon Pro" w:cs="Arial"/>
          <w:sz w:val="22"/>
          <w:szCs w:val="22"/>
        </w:rPr>
        <w:t>, con la finalidad de poder cumplir las fechas previstas para cada proceso.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Informes mensuales sobre el ejercicio presupuestal (programado y real), identificando los problemas que se presenten.</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Informe mensual de la situación general del </w:t>
      </w:r>
      <w:r w:rsidR="009B4E66">
        <w:rPr>
          <w:rFonts w:ascii="Adobe Caslon Pro" w:hAnsi="Adobe Caslon Pro" w:cs="Arial"/>
          <w:sz w:val="22"/>
          <w:szCs w:val="22"/>
        </w:rPr>
        <w:t>PROYECTO</w:t>
      </w:r>
      <w:r w:rsidRPr="00E84090">
        <w:rPr>
          <w:rFonts w:ascii="Adobe Caslon Pro" w:hAnsi="Adobe Caslon Pro" w:cs="Arial"/>
          <w:sz w:val="22"/>
          <w:szCs w:val="22"/>
        </w:rPr>
        <w:t>, a partir del inicio del contrato de prestación de servicios, hasta la fecha de entrega de las obras concluidas.</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Minutas de las reuniones referentes al </w:t>
      </w:r>
      <w:r w:rsidR="009B4E66">
        <w:rPr>
          <w:rFonts w:ascii="Adobe Caslon Pro" w:hAnsi="Adobe Caslon Pro" w:cs="Arial"/>
          <w:sz w:val="22"/>
          <w:szCs w:val="22"/>
        </w:rPr>
        <w:t>PROYECTO</w:t>
      </w:r>
      <w:r w:rsidRPr="00E84090">
        <w:rPr>
          <w:rFonts w:ascii="Adobe Caslon Pro" w:hAnsi="Adobe Caslon Pro" w:cs="Arial"/>
          <w:sz w:val="22"/>
          <w:szCs w:val="22"/>
        </w:rPr>
        <w:t xml:space="preserve">, en las que participe </w:t>
      </w:r>
      <w:r w:rsidR="00172F47">
        <w:rPr>
          <w:rFonts w:ascii="Adobe Caslon Pro" w:hAnsi="Adobe Caslon Pro" w:cs="Arial"/>
          <w:sz w:val="22"/>
          <w:szCs w:val="22"/>
        </w:rPr>
        <w:t>La</w:t>
      </w:r>
      <w:r w:rsidR="007F14A4">
        <w:rPr>
          <w:rFonts w:ascii="Adobe Caslon Pro" w:hAnsi="Adobe Caslon Pro" w:cs="Arial"/>
          <w:sz w:val="22"/>
          <w:szCs w:val="22"/>
        </w:rPr>
        <w:t xml:space="preserve"> DEPENDENCIA</w:t>
      </w:r>
      <w:r w:rsidR="00172F47">
        <w:rPr>
          <w:rFonts w:ascii="Adobe Caslon Pro" w:hAnsi="Adobe Caslon Pro" w:cs="Arial"/>
          <w:sz w:val="22"/>
          <w:szCs w:val="22"/>
        </w:rPr>
        <w:t>.</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Notas ejecutivas, reportes especiales, informes y presentaciones, así como atender cualquier requerimiento que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indique en todo momento.</w:t>
      </w:r>
    </w:p>
    <w:p w:rsidR="00EF1D65" w:rsidRPr="00E84090" w:rsidRDefault="00EF1D65" w:rsidP="00EF1D65">
      <w:pPr>
        <w:pStyle w:val="Prrafodelista"/>
        <w:numPr>
          <w:ilvl w:val="1"/>
          <w:numId w:val="22"/>
        </w:numPr>
        <w:autoSpaceDE w:val="0"/>
        <w:autoSpaceDN w:val="0"/>
        <w:spacing w:line="360" w:lineRule="auto"/>
        <w:ind w:right="239"/>
        <w:rPr>
          <w:rFonts w:ascii="Adobe Caslon Pro" w:hAnsi="Adobe Caslon Pro" w:cs="Arial"/>
          <w:sz w:val="22"/>
          <w:szCs w:val="22"/>
        </w:rPr>
      </w:pPr>
      <w:r w:rsidRPr="00E84090">
        <w:rPr>
          <w:rFonts w:ascii="Adobe Caslon Pro" w:hAnsi="Adobe Caslon Pro" w:cs="Arial"/>
          <w:sz w:val="22"/>
          <w:szCs w:val="22"/>
        </w:rPr>
        <w:t xml:space="preserve">Proporcionar a </w:t>
      </w:r>
      <w:r w:rsidR="00172F47">
        <w:rPr>
          <w:rFonts w:ascii="Adobe Caslon Pro" w:hAnsi="Adobe Caslon Pro" w:cs="Arial"/>
          <w:sz w:val="22"/>
          <w:szCs w:val="22"/>
        </w:rPr>
        <w:t xml:space="preserve">la </w:t>
      </w:r>
      <w:r w:rsidR="007F14A4">
        <w:rPr>
          <w:rFonts w:ascii="Adobe Caslon Pro" w:hAnsi="Adobe Caslon Pro" w:cs="Arial"/>
          <w:sz w:val="22"/>
          <w:szCs w:val="22"/>
        </w:rPr>
        <w:t>DEPENDENCIA</w:t>
      </w:r>
      <w:r w:rsidRPr="00E84090">
        <w:rPr>
          <w:rFonts w:ascii="Adobe Caslon Pro" w:hAnsi="Adobe Caslon Pro" w:cs="Arial"/>
          <w:sz w:val="22"/>
          <w:szCs w:val="22"/>
        </w:rPr>
        <w:t xml:space="preserve"> toda la información, mediante presentaciones y/o reportes que la </w:t>
      </w:r>
      <w:r w:rsidR="007F14A4">
        <w:rPr>
          <w:rFonts w:ascii="Adobe Caslon Pro" w:hAnsi="Adobe Caslon Pro" w:cs="Arial"/>
          <w:sz w:val="22"/>
          <w:szCs w:val="22"/>
        </w:rPr>
        <w:t>DEO</w:t>
      </w:r>
      <w:r w:rsidRPr="00E84090">
        <w:rPr>
          <w:rFonts w:ascii="Adobe Caslon Pro" w:hAnsi="Adobe Caslon Pro" w:cs="Arial"/>
          <w:sz w:val="22"/>
          <w:szCs w:val="22"/>
        </w:rPr>
        <w:t xml:space="preserve"> considere relevantes acerca del avance del </w:t>
      </w:r>
      <w:r w:rsidR="009B4E66">
        <w:rPr>
          <w:rFonts w:ascii="Adobe Caslon Pro" w:hAnsi="Adobe Caslon Pro" w:cs="Arial"/>
          <w:sz w:val="22"/>
          <w:szCs w:val="22"/>
        </w:rPr>
        <w:t>PROYECTO</w:t>
      </w:r>
      <w:r w:rsidRPr="00E84090">
        <w:rPr>
          <w:rFonts w:ascii="Adobe Caslon Pro" w:hAnsi="Adobe Caslon Pro" w:cs="Arial"/>
          <w:sz w:val="22"/>
          <w:szCs w:val="22"/>
        </w:rPr>
        <w:t>.</w:t>
      </w:r>
    </w:p>
    <w:p w:rsidR="00EF1D65" w:rsidRPr="00E84090" w:rsidRDefault="007F14A4" w:rsidP="007F14A4">
      <w:pPr>
        <w:pStyle w:val="Ttulo1"/>
      </w:pPr>
      <w:bookmarkStart w:id="8" w:name="_Toc349233068"/>
      <w:r>
        <w:t xml:space="preserve">5.- </w:t>
      </w:r>
      <w:r w:rsidRPr="00E84090">
        <w:t>CONTENIDO DE LAS PROPUESTAS</w:t>
      </w:r>
      <w:bookmarkEnd w:id="8"/>
    </w:p>
    <w:p w:rsidR="00EF1D65" w:rsidRPr="00E84090" w:rsidRDefault="00EF1D65" w:rsidP="00EF1D65">
      <w:pPr>
        <w:spacing w:line="360" w:lineRule="auto"/>
        <w:rPr>
          <w:rFonts w:ascii="Adobe Caslon Pro" w:hAnsi="Adobe Caslon Pro" w:cs="Arial"/>
          <w:sz w:val="22"/>
          <w:szCs w:val="22"/>
          <w:u w:val="single"/>
        </w:rPr>
      </w:pPr>
      <w:r w:rsidRPr="00E84090">
        <w:rPr>
          <w:rFonts w:ascii="Adobe Caslon Pro" w:hAnsi="Adobe Caslon Pro" w:cs="Arial"/>
          <w:sz w:val="22"/>
          <w:szCs w:val="22"/>
          <w:u w:val="single"/>
        </w:rPr>
        <w:t xml:space="preserve">Los presentes Términos de Referencia señalan de forma enunciativa, más no limitativa, las actividades que “El Licitante” ganador deberá desarrollar como parte de las responsabilidades que derivan de “La Invitación”. Del mismo modo, las propuestas de Los Licitantes deberán elaborarse con apego a estos lineamientos. </w:t>
      </w:r>
    </w:p>
    <w:p w:rsidR="00EF1D65" w:rsidRPr="00E84090" w:rsidRDefault="00EF1D65" w:rsidP="00EF1D65">
      <w:pPr>
        <w:spacing w:line="360" w:lineRule="auto"/>
        <w:rPr>
          <w:rFonts w:ascii="Adobe Caslon Pro" w:hAnsi="Adobe Caslon Pro" w:cs="Arial"/>
          <w:sz w:val="22"/>
          <w:szCs w:val="22"/>
        </w:rPr>
      </w:pPr>
      <w:r w:rsidRPr="00E84090">
        <w:rPr>
          <w:rFonts w:ascii="Adobe Caslon Pro" w:hAnsi="Adobe Caslon Pro" w:cs="Arial"/>
          <w:sz w:val="22"/>
          <w:szCs w:val="22"/>
        </w:rPr>
        <w:t>Las propuestas de los licitantes deberán contener al menos lo siguiente:</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lastRenderedPageBreak/>
        <w:t xml:space="preserve">Descripción de funciones y actividades </w:t>
      </w:r>
      <w:r w:rsidRPr="00E84090">
        <w:rPr>
          <w:rFonts w:ascii="Adobe Caslon Pro" w:hAnsi="Adobe Caslon Pro" w:cs="Arial"/>
          <w:sz w:val="22"/>
          <w:szCs w:val="22"/>
          <w:lang w:val="es-MX"/>
        </w:rPr>
        <w:t>que realizaría cada uno de los especialistas vinculados a la prestación de los servicios solicitados.</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Plan Global de Trabajo</w:t>
      </w:r>
      <w:r w:rsidRPr="00E84090">
        <w:rPr>
          <w:rFonts w:ascii="Adobe Caslon Pro" w:hAnsi="Adobe Caslon Pro" w:cs="Arial"/>
          <w:sz w:val="22"/>
          <w:szCs w:val="22"/>
          <w:lang w:val="es-MX"/>
        </w:rPr>
        <w:t xml:space="preserve">: identificación y mención de las actividades generales que 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 xml:space="preserve"> propone para cumplir con los servicios solicitados.</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Programa de Trabajo</w:t>
      </w:r>
      <w:r w:rsidRPr="00E84090">
        <w:rPr>
          <w:rFonts w:ascii="Adobe Caslon Pro" w:hAnsi="Adobe Caslon Pro" w:cs="Arial"/>
          <w:sz w:val="22"/>
          <w:szCs w:val="22"/>
          <w:lang w:val="es-MX"/>
        </w:rPr>
        <w:t>: descripción de los mecanismos y estrategias mediante los cuales se pretende poner en práctica el Plan Global de Trabajo (Metodología de los Módulos).</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 xml:space="preserve">Cronograma General: </w:t>
      </w:r>
      <w:r w:rsidRPr="00E84090">
        <w:rPr>
          <w:rFonts w:ascii="Adobe Caslon Pro" w:hAnsi="Adobe Caslon Pro" w:cs="Arial"/>
          <w:sz w:val="22"/>
          <w:szCs w:val="22"/>
          <w:lang w:val="es-MX"/>
        </w:rPr>
        <w:t xml:space="preserve">calendarización de las actividades generales que 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 xml:space="preserve"> propone para cumplir con los servicios solicitados especificando su duración, sub-actividades, vinculación entre ellas, plazos previstos de cumplimiento y avances programados.</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Ruta Crítica</w:t>
      </w:r>
      <w:r w:rsidRPr="00E84090">
        <w:rPr>
          <w:rFonts w:ascii="Adobe Caslon Pro" w:hAnsi="Adobe Caslon Pro" w:cs="Arial"/>
          <w:sz w:val="22"/>
          <w:szCs w:val="22"/>
          <w:lang w:val="es-MX"/>
        </w:rPr>
        <w:t xml:space="preserve">: dentro del Cronograma General propuesto, habrá que identificar y resaltar aquellas actividades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con un mayor peso específico en razón de la importancia que revisten.</w:t>
      </w:r>
    </w:p>
    <w:p w:rsidR="00EF1D65" w:rsidRPr="00172F47" w:rsidRDefault="00EF1D65" w:rsidP="00172F47">
      <w:pPr>
        <w:pStyle w:val="Prrafodelista1"/>
        <w:widowControl/>
        <w:numPr>
          <w:ilvl w:val="0"/>
          <w:numId w:val="20"/>
        </w:numPr>
        <w:adjustRightInd/>
        <w:spacing w:after="120" w:line="360" w:lineRule="auto"/>
        <w:contextualSpacing/>
        <w:textAlignment w:val="auto"/>
        <w:rPr>
          <w:rFonts w:ascii="Adobe Caslon Pro" w:hAnsi="Adobe Caslon Pro" w:cs="Arial"/>
          <w:b/>
          <w:sz w:val="22"/>
          <w:szCs w:val="22"/>
          <w:lang w:val="es-MX"/>
        </w:rPr>
      </w:pPr>
      <w:r w:rsidRPr="00172F47">
        <w:rPr>
          <w:rFonts w:ascii="Adobe Caslon Pro" w:hAnsi="Adobe Caslon Pro" w:cs="Arial"/>
          <w:b/>
          <w:sz w:val="22"/>
          <w:szCs w:val="22"/>
          <w:lang w:val="es-MX"/>
        </w:rPr>
        <w:t xml:space="preserve">Propuesta de </w:t>
      </w:r>
      <w:proofErr w:type="spellStart"/>
      <w:r w:rsidRPr="00172F47">
        <w:rPr>
          <w:rFonts w:ascii="Adobe Caslon Pro" w:hAnsi="Adobe Caslon Pro" w:cs="Arial"/>
          <w:b/>
          <w:sz w:val="22"/>
          <w:szCs w:val="22"/>
          <w:lang w:val="es-MX"/>
        </w:rPr>
        <w:t>calendarizaión</w:t>
      </w:r>
      <w:proofErr w:type="spellEnd"/>
      <w:r w:rsidRPr="00172F47">
        <w:rPr>
          <w:rFonts w:ascii="Adobe Caslon Pro" w:hAnsi="Adobe Caslon Pro" w:cs="Arial"/>
          <w:b/>
          <w:sz w:val="22"/>
          <w:szCs w:val="22"/>
          <w:lang w:val="es-MX"/>
        </w:rPr>
        <w:t xml:space="preserve"> </w:t>
      </w:r>
      <w:r w:rsidRPr="00172F47">
        <w:rPr>
          <w:rFonts w:ascii="Adobe Caslon Pro" w:hAnsi="Adobe Caslon Pro" w:cs="Arial"/>
          <w:sz w:val="22"/>
          <w:szCs w:val="22"/>
          <w:lang w:val="es-MX"/>
        </w:rPr>
        <w:t>para La Invitación de las obras del Libramiento</w:t>
      </w:r>
      <w:r w:rsidR="00172F47" w:rsidRPr="00172F47">
        <w:rPr>
          <w:rFonts w:ascii="Adobe Caslon Pro" w:hAnsi="Adobe Caslon Pro" w:cs="Arial"/>
          <w:sz w:val="22"/>
          <w:szCs w:val="22"/>
          <w:lang w:val="es-MX"/>
        </w:rPr>
        <w:t xml:space="preserve">: </w:t>
      </w:r>
      <w:r w:rsidRPr="00172F47">
        <w:rPr>
          <w:rFonts w:ascii="Adobe Caslon Pro" w:hAnsi="Adobe Caslon Pro" w:cs="Arial"/>
          <w:sz w:val="22"/>
          <w:szCs w:val="22"/>
          <w:lang w:val="es-MX"/>
        </w:rPr>
        <w:t>con base en la información que le sea proporcionada a Los Licitantes, éstos deberán analizar la factibilidad para desarrollar calendario congruente, para llevar a cabo las licitaciones de las obras pendientes de publicar misma que deberá ser consistente con el Plan Global de Trabajo, el Programa de Trabajo y el Cronograma General.</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t xml:space="preserve">Estrategia para la previsión, identificación, atención y solución de contingencias, puntos críticos, complicaciones y riesgos del </w:t>
      </w:r>
      <w:r w:rsidR="009B4E66">
        <w:rPr>
          <w:rFonts w:ascii="Adobe Caslon Pro" w:hAnsi="Adobe Caslon Pro" w:cs="Arial"/>
          <w:b/>
          <w:sz w:val="22"/>
          <w:szCs w:val="22"/>
          <w:lang w:val="es-MX"/>
        </w:rPr>
        <w:t>PROYECTO</w:t>
      </w:r>
      <w:r w:rsidRPr="00E84090">
        <w:rPr>
          <w:rFonts w:ascii="Adobe Caslon Pro" w:hAnsi="Adobe Caslon Pro" w:cs="Arial"/>
          <w:sz w:val="22"/>
          <w:szCs w:val="22"/>
          <w:lang w:val="es-MX"/>
        </w:rPr>
        <w:t xml:space="preserve">: deberán incluirse aquellos mecanismos que permitan la oportuna identificación de riesgos potenciales en los que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pudiera incurrir antes y durante la ejecución de los trabajos.</w:t>
      </w:r>
    </w:p>
    <w:p w:rsidR="00EF1D65" w:rsidRPr="00E84090" w:rsidRDefault="00EF1D65" w:rsidP="00EF1D65">
      <w:pPr>
        <w:pStyle w:val="Prrafodelista1"/>
        <w:widowControl/>
        <w:numPr>
          <w:ilvl w:val="0"/>
          <w:numId w:val="20"/>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b/>
          <w:sz w:val="22"/>
          <w:szCs w:val="22"/>
          <w:lang w:val="es-MX"/>
        </w:rPr>
        <w:lastRenderedPageBreak/>
        <w:t xml:space="preserve">Mecanismos de seguimiento del </w:t>
      </w:r>
      <w:r w:rsidR="009B4E66">
        <w:rPr>
          <w:rFonts w:ascii="Adobe Caslon Pro" w:hAnsi="Adobe Caslon Pro" w:cs="Arial"/>
          <w:b/>
          <w:sz w:val="22"/>
          <w:szCs w:val="22"/>
          <w:lang w:val="es-MX"/>
        </w:rPr>
        <w:t>PROYECTO</w:t>
      </w:r>
      <w:r w:rsidRPr="00E84090">
        <w:rPr>
          <w:rFonts w:ascii="Adobe Caslon Pro" w:hAnsi="Adobe Caslon Pro" w:cs="Arial"/>
          <w:sz w:val="22"/>
          <w:szCs w:val="22"/>
          <w:lang w:val="es-MX"/>
        </w:rPr>
        <w:t xml:space="preserve">: herramientas que le permitan a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determinar de forma clara y sencilla el grado de avance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sus diferentes fases y componentes.</w:t>
      </w:r>
    </w:p>
    <w:p w:rsidR="00603E0A" w:rsidRPr="00E84090" w:rsidRDefault="007F14A4" w:rsidP="007F14A4">
      <w:pPr>
        <w:pStyle w:val="Ttulo1"/>
        <w:rPr>
          <w:snapToGrid w:val="0"/>
        </w:rPr>
      </w:pPr>
      <w:bookmarkStart w:id="9" w:name="_Toc349233069"/>
      <w:r>
        <w:rPr>
          <w:snapToGrid w:val="0"/>
        </w:rPr>
        <w:t>6</w:t>
      </w:r>
      <w:r w:rsidR="00603E0A" w:rsidRPr="00E84090">
        <w:rPr>
          <w:snapToGrid w:val="0"/>
        </w:rPr>
        <w:t>.</w:t>
      </w:r>
      <w:r w:rsidR="00603E0A" w:rsidRPr="00E84090">
        <w:rPr>
          <w:snapToGrid w:val="0"/>
        </w:rPr>
        <w:tab/>
        <w:t>REQUISITOS ADICIONALES</w:t>
      </w:r>
      <w:bookmarkEnd w:id="9"/>
    </w:p>
    <w:p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sz w:val="22"/>
          <w:szCs w:val="22"/>
        </w:rPr>
        <w:t xml:space="preserve">La </w:t>
      </w:r>
      <w:r w:rsidR="007F14A4">
        <w:rPr>
          <w:rFonts w:ascii="Adobe Caslon Pro" w:hAnsi="Adobe Caslon Pro" w:cs="Arial"/>
          <w:sz w:val="22"/>
          <w:szCs w:val="22"/>
        </w:rPr>
        <w:t>DEO</w:t>
      </w:r>
      <w:r w:rsidRPr="00E84090">
        <w:rPr>
          <w:rFonts w:ascii="Adobe Caslon Pro" w:hAnsi="Adobe Caslon Pro" w:cs="Arial"/>
          <w:sz w:val="22"/>
          <w:szCs w:val="22"/>
        </w:rPr>
        <w:t>, además de cumplir con todos los puntos señalados anteriormente, deberá cumplir con lo siguiente:</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Establecer oficinas de residencia en el Municipio de Celaya, Guanajuato, y en México, D.F., a efecto de mantener una persona encargada en cada ubicación, así como una intermitente entre ambas entidades, con la finalidad de contar una adecuada coordinación en el desarrollo de las actividades contratadas y en la comunicación e intercambio de información, considerando el sitio de desarrollo físico de los trabajos y la ubicación de las oficinas de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y de las demás </w:t>
      </w:r>
      <w:r w:rsidR="007F14A4">
        <w:rPr>
          <w:rFonts w:ascii="Adobe Caslon Pro" w:hAnsi="Adobe Caslon Pro" w:cs="Arial"/>
          <w:sz w:val="22"/>
          <w:szCs w:val="22"/>
          <w:lang w:val="es-MX"/>
        </w:rPr>
        <w:t xml:space="preserve">la </w:t>
      </w:r>
      <w:r w:rsidR="00172F47">
        <w:rPr>
          <w:rFonts w:ascii="Adobe Caslon Pro" w:hAnsi="Adobe Caslon Pro" w:cs="Arial"/>
          <w:sz w:val="22"/>
          <w:szCs w:val="22"/>
          <w:lang w:val="es-MX"/>
        </w:rPr>
        <w:t>Dependencia</w:t>
      </w:r>
      <w:r w:rsidR="00172F47" w:rsidRPr="00E84090">
        <w:rPr>
          <w:rFonts w:ascii="Adobe Caslon Pro" w:hAnsi="Adobe Caslon Pro" w:cs="Arial"/>
          <w:sz w:val="22"/>
          <w:szCs w:val="22"/>
          <w:lang w:val="es-MX"/>
        </w:rPr>
        <w:t xml:space="preserve">s </w:t>
      </w:r>
      <w:r w:rsidRPr="00E84090">
        <w:rPr>
          <w:rFonts w:ascii="Adobe Caslon Pro" w:hAnsi="Adobe Caslon Pro" w:cs="Arial"/>
          <w:sz w:val="22"/>
          <w:szCs w:val="22"/>
          <w:lang w:val="es-MX"/>
        </w:rPr>
        <w:t xml:space="preserve">y </w:t>
      </w:r>
      <w:r w:rsidR="00172F47" w:rsidRPr="00E84090">
        <w:rPr>
          <w:rFonts w:ascii="Adobe Caslon Pro" w:hAnsi="Adobe Caslon Pro" w:cs="Arial"/>
          <w:sz w:val="22"/>
          <w:szCs w:val="22"/>
          <w:lang w:val="es-MX"/>
        </w:rPr>
        <w:t xml:space="preserve">Entidades </w:t>
      </w:r>
      <w:r w:rsidRPr="00E84090">
        <w:rPr>
          <w:rFonts w:ascii="Adobe Caslon Pro" w:hAnsi="Adobe Caslon Pro" w:cs="Arial"/>
          <w:sz w:val="22"/>
          <w:szCs w:val="22"/>
          <w:lang w:val="es-MX"/>
        </w:rPr>
        <w:t>ante las que tenga que efectuar gestiones.</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Realizar el trabajo de campo que sea necesario para conocer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y para desarrollar las actividades y los servicios que se suscribirán.</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Asistir a todas las reuniones de trabajo relacionadas con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en las que e indique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Revisar y emitir comentarios a los Proyectos Ejecutivos, reportes de calidad de las obras, reportes de las empresas de supervisión de las obras, y demás estudios y trabajos contratados para la realización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Apoyar en la gestión para la obtención de permisos y autorizaciones ante las autoridades federales, estatales y municipales, inclusive de otras áreas de la Secretaría, que se requieran para </w:t>
      </w:r>
      <w:r w:rsidRPr="00E84090">
        <w:rPr>
          <w:rFonts w:ascii="Adobe Caslon Pro" w:hAnsi="Adobe Caslon Pro" w:cs="Arial"/>
          <w:sz w:val="22"/>
          <w:szCs w:val="22"/>
          <w:lang w:val="es-MX"/>
        </w:rPr>
        <w:lastRenderedPageBreak/>
        <w:t xml:space="preserve">el cumplimiento eficiente y oportuno de los servicios relacionados con la obra pública objeto de la presente Invitación, </w:t>
      </w:r>
      <w:r w:rsidRPr="00E84090">
        <w:rPr>
          <w:rFonts w:ascii="Adobe Caslon Pro" w:hAnsi="Adobe Caslon Pro" w:cs="Arial"/>
          <w:sz w:val="22"/>
          <w:szCs w:val="22"/>
          <w:u w:val="single"/>
          <w:lang w:val="es-MX"/>
        </w:rPr>
        <w:t>vigilando que los encargados cumplan con todos los requisitos necesarios</w:t>
      </w:r>
      <w:r w:rsidRPr="00E84090">
        <w:rPr>
          <w:rFonts w:ascii="Adobe Caslon Pro" w:hAnsi="Adobe Caslon Pro" w:cs="Arial"/>
          <w:sz w:val="22"/>
          <w:szCs w:val="22"/>
          <w:lang w:val="es-MX"/>
        </w:rPr>
        <w:t xml:space="preserve">, observando que los mismos se mantengan vigentes, considerando que el eventual incumplimiento de los mismos deberá ser solventado por 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Una vez concluido el proceso de construcción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la </w:t>
      </w:r>
      <w:r w:rsidR="007F14A4">
        <w:rPr>
          <w:rFonts w:ascii="Adobe Caslon Pro" w:hAnsi="Adobe Caslon Pro" w:cs="Arial"/>
          <w:sz w:val="22"/>
          <w:szCs w:val="22"/>
          <w:lang w:val="es-MX"/>
        </w:rPr>
        <w:t>DEO</w:t>
      </w:r>
      <w:r w:rsidRPr="00E84090">
        <w:rPr>
          <w:rFonts w:ascii="Adobe Caslon Pro" w:hAnsi="Adobe Caslon Pro" w:cs="Arial"/>
          <w:sz w:val="22"/>
          <w:szCs w:val="22"/>
          <w:lang w:val="es-MX"/>
        </w:rPr>
        <w:t xml:space="preserve"> deberá verificar la correcta realización de las pruebas de vía necesarias, a fin de garantizar la adecuada operación del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bookmarkStart w:id="10" w:name="_GoBack"/>
      <w:bookmarkEnd w:id="10"/>
      <w:r w:rsidRPr="00E84090">
        <w:rPr>
          <w:rFonts w:ascii="Adobe Caslon Pro" w:hAnsi="Adobe Caslon Pro" w:cs="Arial"/>
          <w:sz w:val="22"/>
          <w:szCs w:val="22"/>
          <w:lang w:val="es-MX"/>
        </w:rPr>
        <w:t>Preparar el proceso de entrega de la obra a los Concesionarios.</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Elaborar Cartas de vía de</w:t>
      </w:r>
      <w:r w:rsidR="00172F47">
        <w:rPr>
          <w:rFonts w:ascii="Adobe Caslon Pro" w:hAnsi="Adobe Caslon Pro" w:cs="Arial"/>
          <w:sz w:val="22"/>
          <w:szCs w:val="22"/>
          <w:lang w:val="es-MX"/>
        </w:rPr>
        <w:t>l</w:t>
      </w:r>
      <w:r w:rsidRPr="00E84090">
        <w:rPr>
          <w:rFonts w:ascii="Adobe Caslon Pro" w:hAnsi="Adobe Caslon Pro" w:cs="Arial"/>
          <w:sz w:val="22"/>
          <w:szCs w:val="22"/>
          <w:lang w:val="es-MX"/>
        </w:rPr>
        <w:t xml:space="preserve">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Realizar y entregar a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por conducto del Coordinador, dentro de los plazos establecidos, los Productos y Entregables que se definen en estos Términos de Referencia.</w:t>
      </w: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Contar como mínimo con el siguiente equipo de especialistas, mismos que deberán estar asignados al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por tiempo completo, durante todo el periodo de ejecución de los servicios. </w:t>
      </w:r>
    </w:p>
    <w:tbl>
      <w:tblPr>
        <w:tblW w:w="0" w:type="auto"/>
        <w:jc w:val="center"/>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86"/>
        <w:gridCol w:w="1889"/>
      </w:tblGrid>
      <w:tr w:rsidR="00E84090" w:rsidRPr="00E84090" w:rsidTr="007F14A4">
        <w:trPr>
          <w:trHeight w:val="638"/>
          <w:jc w:val="center"/>
        </w:trPr>
        <w:tc>
          <w:tcPr>
            <w:tcW w:w="6386" w:type="dxa"/>
            <w:vAlign w:val="center"/>
          </w:tcPr>
          <w:p w:rsidR="00E84090" w:rsidRPr="00E84090" w:rsidRDefault="00E84090" w:rsidP="00A12703">
            <w:pPr>
              <w:spacing w:line="360" w:lineRule="auto"/>
              <w:jc w:val="center"/>
              <w:rPr>
                <w:rFonts w:ascii="Adobe Caslon Pro" w:hAnsi="Adobe Caslon Pro" w:cs="Arial"/>
                <w:b/>
                <w:sz w:val="22"/>
                <w:szCs w:val="22"/>
              </w:rPr>
            </w:pPr>
            <w:r w:rsidRPr="00E84090">
              <w:rPr>
                <w:rFonts w:ascii="Adobe Caslon Pro" w:hAnsi="Adobe Caslon Pro" w:cs="Arial"/>
                <w:b/>
                <w:sz w:val="22"/>
                <w:szCs w:val="22"/>
              </w:rPr>
              <w:t>Especialistas</w:t>
            </w:r>
          </w:p>
        </w:tc>
        <w:tc>
          <w:tcPr>
            <w:tcW w:w="1889" w:type="dxa"/>
            <w:vAlign w:val="center"/>
          </w:tcPr>
          <w:p w:rsidR="00E84090" w:rsidRPr="00E84090" w:rsidRDefault="00E84090" w:rsidP="00A12703">
            <w:pPr>
              <w:spacing w:line="360" w:lineRule="auto"/>
              <w:jc w:val="center"/>
              <w:rPr>
                <w:rFonts w:ascii="Adobe Caslon Pro" w:hAnsi="Adobe Caslon Pro" w:cs="Arial"/>
                <w:b/>
                <w:sz w:val="22"/>
                <w:szCs w:val="22"/>
              </w:rPr>
            </w:pPr>
            <w:r w:rsidRPr="00E84090">
              <w:rPr>
                <w:rFonts w:ascii="Adobe Caslon Pro" w:hAnsi="Adobe Caslon Pro" w:cs="Arial"/>
                <w:b/>
                <w:sz w:val="22"/>
                <w:szCs w:val="22"/>
              </w:rPr>
              <w:t>Número de profesionales</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t xml:space="preserve">Director de Proyecto, con experiencia en </w:t>
            </w:r>
            <w:r w:rsidR="007F14A4">
              <w:rPr>
                <w:rFonts w:ascii="Adobe Caslon Pro" w:hAnsi="Adobe Caslon Pro" w:cs="Arial"/>
                <w:bCs/>
                <w:sz w:val="22"/>
                <w:szCs w:val="22"/>
              </w:rPr>
              <w:t>DEO</w:t>
            </w:r>
            <w:r w:rsidRPr="00E84090">
              <w:rPr>
                <w:rFonts w:ascii="Adobe Caslon Pro" w:hAnsi="Adobe Caslon Pro" w:cs="Arial"/>
                <w:bCs/>
                <w:sz w:val="22"/>
                <w:szCs w:val="22"/>
              </w:rPr>
              <w:t>, coordinación y administración de proyectos de transporte o infraestructura, y experiencia en diseño, planeación, construcción u operación ferroviaria.</w:t>
            </w:r>
          </w:p>
        </w:tc>
        <w:tc>
          <w:tcPr>
            <w:tcW w:w="1889" w:type="dxa"/>
          </w:tcPr>
          <w:p w:rsidR="00E84090" w:rsidRPr="00E84090" w:rsidRDefault="00E84090" w:rsidP="00A12703">
            <w:pPr>
              <w:tabs>
                <w:tab w:val="num" w:pos="558"/>
              </w:tabs>
              <w:spacing w:line="360" w:lineRule="auto"/>
              <w:ind w:right="72"/>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t xml:space="preserve">Gerente de Proyecto, con experiencia en seguimiento o </w:t>
            </w:r>
            <w:r w:rsidRPr="00E84090">
              <w:rPr>
                <w:rFonts w:ascii="Adobe Caslon Pro" w:hAnsi="Adobe Caslon Pro" w:cs="Arial"/>
                <w:bCs/>
                <w:sz w:val="22"/>
                <w:szCs w:val="22"/>
              </w:rPr>
              <w:lastRenderedPageBreak/>
              <w:t>administración de proyectos.</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lastRenderedPageBreak/>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lastRenderedPageBreak/>
              <w:t>Especialista en Transporte y Operación Ferroviaria, con experiencia en operación, sistemas de seguridad o control de tránsito ferroviario.</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bCs/>
                <w:sz w:val="22"/>
                <w:szCs w:val="22"/>
              </w:rPr>
            </w:pPr>
            <w:r w:rsidRPr="00E84090">
              <w:rPr>
                <w:rFonts w:ascii="Adobe Caslon Pro" w:hAnsi="Adobe Caslon Pro" w:cs="Arial"/>
                <w:bCs/>
                <w:sz w:val="22"/>
                <w:szCs w:val="22"/>
              </w:rPr>
              <w:t xml:space="preserve">Especialista en Infraestructura Ferroviaria, con experiencia en </w:t>
            </w:r>
            <w:r w:rsidRPr="00E84090">
              <w:rPr>
                <w:rFonts w:ascii="Adobe Caslon Pro" w:hAnsi="Adobe Caslon Pro" w:cs="Arial"/>
                <w:sz w:val="22"/>
                <w:szCs w:val="22"/>
              </w:rPr>
              <w:t>proyectos de infraestructura ferroviaria de carga,</w:t>
            </w:r>
            <w:r w:rsidRPr="00E84090">
              <w:rPr>
                <w:rFonts w:ascii="Adobe Caslon Pro" w:hAnsi="Adobe Caslon Pro" w:cs="Arial"/>
                <w:bCs/>
                <w:sz w:val="22"/>
                <w:szCs w:val="22"/>
              </w:rPr>
              <w:t xml:space="preserve"> diseño o construcción de vías u obras inducidas.</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trHeight w:val="257"/>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Especialista en Ingeniería Civil A, con experiencia en proyectos de infraestructura y transporte.</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p w:rsidR="00E84090" w:rsidRPr="00E84090" w:rsidRDefault="00E84090" w:rsidP="00A12703">
            <w:pPr>
              <w:spacing w:line="360" w:lineRule="auto"/>
              <w:jc w:val="center"/>
              <w:rPr>
                <w:rFonts w:ascii="Adobe Caslon Pro" w:hAnsi="Adobe Caslon Pro" w:cs="Arial"/>
                <w:bCs/>
                <w:sz w:val="22"/>
                <w:szCs w:val="22"/>
              </w:rPr>
            </w:pPr>
          </w:p>
        </w:tc>
      </w:tr>
      <w:tr w:rsidR="00E84090" w:rsidRPr="00E84090" w:rsidTr="00A12703">
        <w:trPr>
          <w:trHeight w:val="257"/>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Especialista en Ingeniería Civil B, con experiencia en proyectos de infraestructura y transporte.</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trHeight w:val="257"/>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Especialista en planificación y costos de construcción, con experiencia en seguimiento de obras y mitigación de riesgos para evitar posibles atrasos.</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Especialista Ambiental, con experiencia en seguimiento y realización de actividades de mitigación de impactos ambientales, como seguimiento al resolutivo de la MIA-R del proyecto, elaboración de estudios y gestión de trámites y autorizaciones ambientales, para la construcción de proyectos de infraestructura para vías generales de comunicación.</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sz w:val="22"/>
                <w:szCs w:val="22"/>
              </w:rPr>
              <w:t xml:space="preserve">Especialista Jurídico, con experiencia en la elaboración de convenios, </w:t>
            </w:r>
            <w:r w:rsidRPr="00E84090">
              <w:rPr>
                <w:rFonts w:ascii="Adobe Caslon Pro" w:hAnsi="Adobe Caslon Pro" w:cs="Arial"/>
                <w:sz w:val="22"/>
                <w:szCs w:val="22"/>
              </w:rPr>
              <w:lastRenderedPageBreak/>
              <w:t>contratos y licitaciones de proyectos de infraestructura</w:t>
            </w:r>
            <w:proofErr w:type="gramStart"/>
            <w:r w:rsidRPr="00E84090">
              <w:rPr>
                <w:rFonts w:ascii="Adobe Caslon Pro" w:hAnsi="Adobe Caslon Pro" w:cs="Arial"/>
                <w:sz w:val="22"/>
                <w:szCs w:val="22"/>
              </w:rPr>
              <w:t>, ,</w:t>
            </w:r>
            <w:proofErr w:type="gramEnd"/>
            <w:r w:rsidRPr="00E84090">
              <w:rPr>
                <w:rFonts w:ascii="Adobe Caslon Pro" w:hAnsi="Adobe Caslon Pro" w:cs="Arial"/>
                <w:sz w:val="22"/>
                <w:szCs w:val="22"/>
              </w:rPr>
              <w:t xml:space="preserve"> así como experiencia en los procesos de liberación de derecho de vía.</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Cs/>
                <w:sz w:val="22"/>
                <w:szCs w:val="22"/>
              </w:rPr>
              <w:lastRenderedPageBreak/>
              <w:t>1</w:t>
            </w:r>
          </w:p>
        </w:tc>
      </w:tr>
      <w:tr w:rsidR="00E84090" w:rsidRPr="00E84090" w:rsidTr="00A12703">
        <w:trPr>
          <w:jc w:val="center"/>
        </w:trPr>
        <w:tc>
          <w:tcPr>
            <w:tcW w:w="6386" w:type="dxa"/>
          </w:tcPr>
          <w:p w:rsidR="00E84090" w:rsidRPr="00E84090" w:rsidRDefault="00E84090" w:rsidP="00A12703">
            <w:pPr>
              <w:tabs>
                <w:tab w:val="num" w:pos="540"/>
              </w:tabs>
              <w:spacing w:line="360" w:lineRule="auto"/>
              <w:ind w:right="72"/>
              <w:rPr>
                <w:rFonts w:ascii="Adobe Caslon Pro" w:hAnsi="Adobe Caslon Pro" w:cs="Arial"/>
                <w:sz w:val="22"/>
                <w:szCs w:val="22"/>
              </w:rPr>
            </w:pPr>
            <w:r w:rsidRPr="00E84090">
              <w:rPr>
                <w:rFonts w:ascii="Adobe Caslon Pro" w:hAnsi="Adobe Caslon Pro" w:cs="Arial"/>
                <w:b/>
                <w:sz w:val="22"/>
                <w:szCs w:val="22"/>
              </w:rPr>
              <w:lastRenderedPageBreak/>
              <w:t>TOTAL</w:t>
            </w:r>
          </w:p>
        </w:tc>
        <w:tc>
          <w:tcPr>
            <w:tcW w:w="1889" w:type="dxa"/>
          </w:tcPr>
          <w:p w:rsidR="00E84090" w:rsidRPr="00E84090" w:rsidRDefault="00E84090" w:rsidP="00A12703">
            <w:pPr>
              <w:spacing w:line="360" w:lineRule="auto"/>
              <w:jc w:val="center"/>
              <w:rPr>
                <w:rFonts w:ascii="Adobe Caslon Pro" w:hAnsi="Adobe Caslon Pro" w:cs="Arial"/>
                <w:bCs/>
                <w:sz w:val="22"/>
                <w:szCs w:val="22"/>
              </w:rPr>
            </w:pPr>
            <w:r w:rsidRPr="00E84090">
              <w:rPr>
                <w:rFonts w:ascii="Adobe Caslon Pro" w:hAnsi="Adobe Caslon Pro" w:cs="Arial"/>
                <w:b/>
                <w:bCs/>
                <w:sz w:val="22"/>
                <w:szCs w:val="22"/>
              </w:rPr>
              <w:t>9</w:t>
            </w:r>
          </w:p>
        </w:tc>
      </w:tr>
    </w:tbl>
    <w:p w:rsidR="00E84090" w:rsidRPr="00E84090" w:rsidRDefault="00E84090" w:rsidP="00E84090">
      <w:pPr>
        <w:spacing w:line="360" w:lineRule="auto"/>
        <w:ind w:left="708"/>
        <w:rPr>
          <w:rFonts w:ascii="Adobe Caslon Pro" w:hAnsi="Adobe Caslon Pro" w:cs="Arial"/>
          <w:sz w:val="22"/>
          <w:szCs w:val="22"/>
        </w:rPr>
      </w:pPr>
    </w:p>
    <w:p w:rsidR="00E84090" w:rsidRPr="00E84090" w:rsidRDefault="00E84090" w:rsidP="00E84090">
      <w:pPr>
        <w:pStyle w:val="Prrafodelista1"/>
        <w:widowControl/>
        <w:numPr>
          <w:ilvl w:val="0"/>
          <w:numId w:val="23"/>
        </w:numPr>
        <w:adjustRightInd/>
        <w:spacing w:after="120" w:line="360" w:lineRule="auto"/>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 En  caso de que Los Licitantes consideren necesario proponer dos o más especialistas del mismo rubro, deberán adjuntar la </w:t>
      </w:r>
      <w:proofErr w:type="spellStart"/>
      <w:r w:rsidRPr="00E84090">
        <w:rPr>
          <w:rFonts w:ascii="Adobe Caslon Pro" w:hAnsi="Adobe Caslon Pro" w:cs="Arial"/>
          <w:sz w:val="22"/>
          <w:szCs w:val="22"/>
          <w:lang w:val="es-MX"/>
        </w:rPr>
        <w:t>currícula</w:t>
      </w:r>
      <w:proofErr w:type="spellEnd"/>
      <w:r w:rsidRPr="00E84090">
        <w:rPr>
          <w:rFonts w:ascii="Adobe Caslon Pro" w:hAnsi="Adobe Caslon Pro" w:cs="Arial"/>
          <w:sz w:val="22"/>
          <w:szCs w:val="22"/>
          <w:lang w:val="es-MX"/>
        </w:rPr>
        <w:t xml:space="preserve"> correspondiente conforme lo estipulado en “La Convocatoria”.</w:t>
      </w:r>
    </w:p>
    <w:p w:rsidR="00E84090" w:rsidRPr="00172F47" w:rsidRDefault="00E84090" w:rsidP="00E84090">
      <w:pPr>
        <w:spacing w:line="360" w:lineRule="auto"/>
        <w:rPr>
          <w:rFonts w:ascii="Adobe Caslon Pro" w:hAnsi="Adobe Caslon Pro" w:cs="Arial"/>
          <w:sz w:val="22"/>
          <w:szCs w:val="22"/>
        </w:rPr>
      </w:pPr>
      <w:r w:rsidRPr="00172F47">
        <w:rPr>
          <w:rFonts w:ascii="Adobe Caslon Pro" w:hAnsi="Adobe Caslon Pro" w:cs="Arial"/>
          <w:sz w:val="22"/>
          <w:szCs w:val="22"/>
        </w:rPr>
        <w:t xml:space="preserve">La comunicación entre </w:t>
      </w:r>
      <w:r w:rsidR="007F14A4" w:rsidRPr="00172F47">
        <w:rPr>
          <w:rFonts w:ascii="Adobe Caslon Pro" w:hAnsi="Adobe Caslon Pro" w:cs="Arial"/>
          <w:sz w:val="22"/>
          <w:szCs w:val="22"/>
        </w:rPr>
        <w:t>LA DEPENDENCIA</w:t>
      </w:r>
      <w:r w:rsidRPr="00172F47">
        <w:rPr>
          <w:rFonts w:ascii="Adobe Caslon Pro" w:hAnsi="Adobe Caslon Pro" w:cs="Arial"/>
          <w:sz w:val="22"/>
          <w:szCs w:val="22"/>
        </w:rPr>
        <w:t xml:space="preserve"> y la </w:t>
      </w:r>
      <w:r w:rsidR="007F14A4" w:rsidRPr="00172F47">
        <w:rPr>
          <w:rFonts w:ascii="Adobe Caslon Pro" w:hAnsi="Adobe Caslon Pro" w:cs="Arial"/>
          <w:sz w:val="22"/>
          <w:szCs w:val="22"/>
        </w:rPr>
        <w:t>DEO</w:t>
      </w:r>
      <w:r w:rsidRPr="00172F47">
        <w:rPr>
          <w:rFonts w:ascii="Adobe Caslon Pro" w:hAnsi="Adobe Caslon Pro" w:cs="Arial"/>
          <w:sz w:val="22"/>
          <w:szCs w:val="22"/>
        </w:rPr>
        <w:t xml:space="preserve"> corresponde al Coordinador del Proyecto; la entrega-recepción de los Productos y Entregables definidos para cada </w:t>
      </w:r>
      <w:r w:rsidR="00172F47" w:rsidRPr="00172F47">
        <w:rPr>
          <w:rFonts w:ascii="Adobe Caslon Pro" w:hAnsi="Adobe Caslon Pro" w:cs="Arial"/>
          <w:sz w:val="22"/>
          <w:szCs w:val="22"/>
        </w:rPr>
        <w:t xml:space="preserve">Módulo </w:t>
      </w:r>
      <w:r w:rsidRPr="00172F47">
        <w:rPr>
          <w:rFonts w:ascii="Adobe Caslon Pro" w:hAnsi="Adobe Caslon Pro" w:cs="Arial"/>
          <w:sz w:val="22"/>
          <w:szCs w:val="22"/>
        </w:rPr>
        <w:t xml:space="preserve">del </w:t>
      </w:r>
      <w:r w:rsidR="009B4E66" w:rsidRPr="00172F47">
        <w:rPr>
          <w:rFonts w:ascii="Adobe Caslon Pro" w:hAnsi="Adobe Caslon Pro" w:cs="Arial"/>
          <w:sz w:val="22"/>
          <w:szCs w:val="22"/>
        </w:rPr>
        <w:t>PROYECTO</w:t>
      </w:r>
      <w:r w:rsidRPr="00172F47">
        <w:rPr>
          <w:rFonts w:ascii="Adobe Caslon Pro" w:hAnsi="Adobe Caslon Pro" w:cs="Arial"/>
          <w:sz w:val="22"/>
          <w:szCs w:val="22"/>
        </w:rPr>
        <w:t xml:space="preserve">, así como toda solicitud ordinaria y extraordinaria de información se realizará a través del Coordinador. Además, en caso de ser necesario, la </w:t>
      </w:r>
      <w:r w:rsidR="007F14A4" w:rsidRPr="00172F47">
        <w:rPr>
          <w:rFonts w:ascii="Adobe Caslon Pro" w:hAnsi="Adobe Caslon Pro" w:cs="Arial"/>
          <w:sz w:val="22"/>
          <w:szCs w:val="22"/>
        </w:rPr>
        <w:t>DEO</w:t>
      </w:r>
      <w:r w:rsidRPr="00172F47">
        <w:rPr>
          <w:rFonts w:ascii="Adobe Caslon Pro" w:hAnsi="Adobe Caslon Pro" w:cs="Arial"/>
          <w:sz w:val="22"/>
          <w:szCs w:val="22"/>
        </w:rPr>
        <w:t xml:space="preserve"> recurrirá al mismo Coordinador para hacer aclaraciones, cuestionamientos, peticiones, solicitudes y recomendaciones sobre el </w:t>
      </w:r>
      <w:r w:rsidR="009B4E66" w:rsidRPr="00172F47">
        <w:rPr>
          <w:rFonts w:ascii="Adobe Caslon Pro" w:hAnsi="Adobe Caslon Pro" w:cs="Arial"/>
          <w:sz w:val="22"/>
          <w:szCs w:val="22"/>
        </w:rPr>
        <w:t>PROYECTO</w:t>
      </w:r>
      <w:r w:rsidRPr="00172F47">
        <w:rPr>
          <w:rFonts w:ascii="Adobe Caslon Pro" w:hAnsi="Adobe Caslon Pro" w:cs="Arial"/>
          <w:sz w:val="22"/>
          <w:szCs w:val="22"/>
        </w:rPr>
        <w:t>.</w:t>
      </w:r>
    </w:p>
    <w:p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sz w:val="22"/>
          <w:szCs w:val="22"/>
        </w:rPr>
        <w:t xml:space="preserve">La </w:t>
      </w:r>
      <w:r w:rsidR="007F14A4">
        <w:rPr>
          <w:rFonts w:ascii="Adobe Caslon Pro" w:hAnsi="Adobe Caslon Pro" w:cs="Arial"/>
          <w:sz w:val="22"/>
          <w:szCs w:val="22"/>
        </w:rPr>
        <w:t>DEO</w:t>
      </w:r>
      <w:r w:rsidRPr="00E84090">
        <w:rPr>
          <w:rFonts w:ascii="Adobe Caslon Pro" w:hAnsi="Adobe Caslon Pro" w:cs="Arial"/>
          <w:sz w:val="22"/>
          <w:szCs w:val="22"/>
        </w:rPr>
        <w:t xml:space="preserve"> deberá entregar al Coordinador los productos y documentos que se describen en cada </w:t>
      </w:r>
      <w:r w:rsidR="00172F47" w:rsidRPr="00E84090">
        <w:rPr>
          <w:rFonts w:ascii="Adobe Caslon Pro" w:hAnsi="Adobe Caslon Pro" w:cs="Arial"/>
          <w:sz w:val="22"/>
          <w:szCs w:val="22"/>
        </w:rPr>
        <w:t>Módulo</w:t>
      </w:r>
      <w:r w:rsidRPr="00E84090">
        <w:rPr>
          <w:rFonts w:ascii="Adobe Caslon Pro" w:hAnsi="Adobe Caslon Pro" w:cs="Arial"/>
          <w:sz w:val="22"/>
          <w:szCs w:val="22"/>
        </w:rPr>
        <w:t>, tanto en forma impresa como en archivo electrónico.</w:t>
      </w:r>
    </w:p>
    <w:p w:rsidR="00E84090" w:rsidRPr="00E84090" w:rsidRDefault="00E84090" w:rsidP="00E84090">
      <w:pPr>
        <w:spacing w:line="360" w:lineRule="auto"/>
        <w:rPr>
          <w:rFonts w:ascii="Adobe Caslon Pro" w:hAnsi="Adobe Caslon Pro" w:cs="Arial"/>
          <w:sz w:val="22"/>
          <w:szCs w:val="22"/>
        </w:rPr>
      </w:pPr>
      <w:r w:rsidRPr="00E84090">
        <w:rPr>
          <w:rFonts w:ascii="Adobe Caslon Pro" w:hAnsi="Adobe Caslon Pro" w:cs="Arial"/>
          <w:b/>
          <w:sz w:val="22"/>
          <w:szCs w:val="22"/>
        </w:rPr>
        <w:t>Observaciones</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Todos los productos y entregables deberán ser aprobados por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y deberán ser respaldados mediante fotografías e información gráfica para un entendimiento más práctico de la situación que guarda el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Los productos y entregables deberán ser presentados adecuadamente en términos de claridad, congruencia y consistencia en la información.</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lastRenderedPageBreak/>
        <w:t xml:space="preserve">La periodicidad para la elaboración de los reportes y tiempos de entrega de los mismos podrá ser modificada por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 xml:space="preserve"> en cualquier momento.</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El único logotipo permitido en la impresión de los documentos finales para efecto de la obtención de permisos y autorizaciones, será el de </w:t>
      </w:r>
      <w:r w:rsidR="00172F47">
        <w:rPr>
          <w:rFonts w:ascii="Adobe Caslon Pro" w:hAnsi="Adobe Caslon Pro" w:cs="Arial"/>
          <w:sz w:val="22"/>
          <w:szCs w:val="22"/>
          <w:lang w:val="es-MX"/>
        </w:rPr>
        <w:t xml:space="preserve">la </w:t>
      </w:r>
      <w:r w:rsidR="007F14A4">
        <w:rPr>
          <w:rFonts w:ascii="Adobe Caslon Pro" w:hAnsi="Adobe Caslon Pro" w:cs="Arial"/>
          <w:sz w:val="22"/>
          <w:szCs w:val="22"/>
          <w:lang w:val="es-MX"/>
        </w:rPr>
        <w:t>DEPENDENCIA</w:t>
      </w:r>
      <w:r w:rsidRPr="00E84090">
        <w:rPr>
          <w:rFonts w:ascii="Adobe Caslon Pro" w:hAnsi="Adobe Caslon Pro" w:cs="Arial"/>
          <w:sz w:val="22"/>
          <w:szCs w:val="22"/>
          <w:lang w:val="es-MX"/>
        </w:rPr>
        <w:t>.</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Los documentos de soporte y finales, deberán manejar invariablemente el mismo nombre de </w:t>
      </w:r>
      <w:r w:rsidR="009B4E66">
        <w:rPr>
          <w:rFonts w:ascii="Adobe Caslon Pro" w:hAnsi="Adobe Caslon Pro" w:cs="Arial"/>
          <w:sz w:val="22"/>
          <w:szCs w:val="22"/>
          <w:lang w:val="es-MX"/>
        </w:rPr>
        <w:t>PROYECTO</w:t>
      </w:r>
      <w:r w:rsidRPr="00E84090">
        <w:rPr>
          <w:rFonts w:ascii="Adobe Caslon Pro" w:hAnsi="Adobe Caslon Pro" w:cs="Arial"/>
          <w:sz w:val="22"/>
          <w:szCs w:val="22"/>
          <w:lang w:val="es-MX"/>
        </w:rPr>
        <w:t xml:space="preserve"> que maneja el contrato, no se recibirán si éste varía.</w:t>
      </w:r>
    </w:p>
    <w:p w:rsidR="00E84090" w:rsidRPr="00E84090" w:rsidRDefault="00E84090" w:rsidP="00E84090">
      <w:pPr>
        <w:pStyle w:val="Prrafodelista1"/>
        <w:widowControl/>
        <w:numPr>
          <w:ilvl w:val="0"/>
          <w:numId w:val="24"/>
        </w:numPr>
        <w:adjustRightInd/>
        <w:spacing w:after="120" w:line="360" w:lineRule="auto"/>
        <w:ind w:right="49"/>
        <w:contextualSpacing/>
        <w:textAlignment w:val="auto"/>
        <w:rPr>
          <w:rFonts w:ascii="Adobe Caslon Pro" w:hAnsi="Adobe Caslon Pro" w:cs="Arial"/>
          <w:sz w:val="22"/>
          <w:szCs w:val="22"/>
          <w:lang w:val="es-MX"/>
        </w:rPr>
      </w:pPr>
      <w:r w:rsidRPr="00E84090">
        <w:rPr>
          <w:rFonts w:ascii="Adobe Caslon Pro" w:hAnsi="Adobe Caslon Pro" w:cs="Arial"/>
          <w:sz w:val="22"/>
          <w:szCs w:val="22"/>
          <w:lang w:val="es-MX"/>
        </w:rPr>
        <w:t xml:space="preserve">Toda la información, documentación y demás entregables, deberá ser presentada a </w:t>
      </w:r>
      <w:r w:rsidR="00172F47">
        <w:rPr>
          <w:rFonts w:ascii="Adobe Caslon Pro" w:hAnsi="Adobe Caslon Pro" w:cs="Arial"/>
          <w:sz w:val="22"/>
          <w:szCs w:val="22"/>
          <w:lang w:val="es-MX"/>
        </w:rPr>
        <w:t>la DEPENDENCIA</w:t>
      </w:r>
      <w:r w:rsidRPr="00E84090">
        <w:rPr>
          <w:rFonts w:ascii="Adobe Caslon Pro" w:hAnsi="Adobe Caslon Pro" w:cs="Arial"/>
          <w:sz w:val="22"/>
          <w:szCs w:val="22"/>
          <w:lang w:val="es-MX"/>
        </w:rPr>
        <w:t xml:space="preserve"> de manera impresa y en medios magnéticos. </w:t>
      </w:r>
    </w:p>
    <w:p w:rsidR="006544F1" w:rsidRPr="004B2B1A" w:rsidRDefault="007F14A4" w:rsidP="007F14A4">
      <w:pPr>
        <w:pStyle w:val="Ttulo1"/>
      </w:pPr>
      <w:bookmarkStart w:id="11" w:name="_Toc349233070"/>
      <w:r>
        <w:t xml:space="preserve">7.- </w:t>
      </w:r>
      <w:r w:rsidRPr="004B2B1A">
        <w:t>CARACTERÍSTICAS DE LA EMPRESA Y PLAZO DE EJECUCIÓN</w:t>
      </w:r>
      <w:bookmarkEnd w:id="11"/>
    </w:p>
    <w:p w:rsidR="006544F1" w:rsidRPr="00F0773F" w:rsidRDefault="006544F1" w:rsidP="006544F1">
      <w:pPr>
        <w:spacing w:line="360" w:lineRule="auto"/>
        <w:rPr>
          <w:rFonts w:ascii="Adobe Caslon Pro" w:hAnsi="Adobe Caslon Pro" w:cs="Arial"/>
          <w:sz w:val="22"/>
          <w:szCs w:val="22"/>
        </w:rPr>
      </w:pPr>
      <w:r w:rsidRPr="00F0773F">
        <w:rPr>
          <w:rFonts w:ascii="Adobe Caslon Pro" w:hAnsi="Adobe Caslon Pro" w:cs="Arial"/>
          <w:sz w:val="22"/>
          <w:szCs w:val="22"/>
        </w:rPr>
        <w:t xml:space="preserve">La </w:t>
      </w:r>
      <w:r w:rsidR="007F14A4">
        <w:rPr>
          <w:rFonts w:ascii="Adobe Caslon Pro" w:hAnsi="Adobe Caslon Pro" w:cs="Arial"/>
          <w:sz w:val="22"/>
          <w:szCs w:val="22"/>
        </w:rPr>
        <w:t>DEO</w:t>
      </w:r>
      <w:r w:rsidRPr="00F0773F">
        <w:rPr>
          <w:rFonts w:ascii="Adobe Caslon Pro" w:hAnsi="Adobe Caslon Pro" w:cs="Arial"/>
          <w:sz w:val="22"/>
          <w:szCs w:val="22"/>
        </w:rPr>
        <w:t xml:space="preserve"> será una persona física o moral nacional que acredite contar con la capacidad técnica, jurídica, administrativa y financiera para realizar las actividades que se enuncian en </w:t>
      </w:r>
      <w:r>
        <w:rPr>
          <w:rFonts w:ascii="Adobe Caslon Pro" w:hAnsi="Adobe Caslon Pro" w:cs="Arial"/>
          <w:sz w:val="22"/>
          <w:szCs w:val="22"/>
        </w:rPr>
        <w:t>“L</w:t>
      </w:r>
      <w:r w:rsidRPr="00F0773F">
        <w:rPr>
          <w:rFonts w:ascii="Adobe Caslon Pro" w:hAnsi="Adobe Caslon Pro" w:cs="Arial"/>
          <w:sz w:val="22"/>
          <w:szCs w:val="22"/>
        </w:rPr>
        <w:t>a Convocatoria</w:t>
      </w:r>
      <w:r>
        <w:rPr>
          <w:rFonts w:ascii="Adobe Caslon Pro" w:hAnsi="Adobe Caslon Pro" w:cs="Arial"/>
          <w:sz w:val="22"/>
          <w:szCs w:val="22"/>
        </w:rPr>
        <w:t>”</w:t>
      </w:r>
      <w:r w:rsidRPr="00F0773F">
        <w:rPr>
          <w:rFonts w:ascii="Adobe Caslon Pro" w:hAnsi="Adobe Caslon Pro" w:cs="Arial"/>
          <w:sz w:val="22"/>
          <w:szCs w:val="22"/>
        </w:rPr>
        <w:t xml:space="preserve">. De igual forma, la </w:t>
      </w:r>
      <w:r w:rsidR="007F14A4">
        <w:rPr>
          <w:rFonts w:ascii="Adobe Caslon Pro" w:hAnsi="Adobe Caslon Pro" w:cs="Arial"/>
          <w:sz w:val="22"/>
          <w:szCs w:val="22"/>
        </w:rPr>
        <w:t>DEO</w:t>
      </w:r>
      <w:r w:rsidRPr="00F0773F">
        <w:rPr>
          <w:rFonts w:ascii="Adobe Caslon Pro" w:hAnsi="Adobe Caslon Pro" w:cs="Arial"/>
          <w:sz w:val="22"/>
          <w:szCs w:val="22"/>
        </w:rPr>
        <w:t xml:space="preserve"> deberá presentar toda la documentación para demostrar que tiene la experiencia y los conocimientos necesarios para desempeñar las tareas y obligaciones que se suscribirán. Asimismo, deberá respaldar su propuesta con base en documentación que avale su experiencia</w:t>
      </w:r>
      <w:r>
        <w:rPr>
          <w:rFonts w:ascii="Adobe Caslon Pro" w:hAnsi="Adobe Caslon Pro" w:cs="Arial"/>
          <w:sz w:val="22"/>
          <w:szCs w:val="22"/>
        </w:rPr>
        <w:t xml:space="preserve"> y especialidad</w:t>
      </w:r>
      <w:r w:rsidRPr="00F0773F">
        <w:rPr>
          <w:rFonts w:ascii="Adobe Caslon Pro" w:hAnsi="Adobe Caslon Pro" w:cs="Arial"/>
          <w:sz w:val="22"/>
          <w:szCs w:val="22"/>
        </w:rPr>
        <w:t xml:space="preserve"> previa.</w:t>
      </w:r>
    </w:p>
    <w:p w:rsidR="006544F1" w:rsidRDefault="006544F1" w:rsidP="006544F1">
      <w:pPr>
        <w:spacing w:line="360" w:lineRule="auto"/>
        <w:rPr>
          <w:rFonts w:ascii="Adobe Caslon Pro" w:hAnsi="Adobe Caslon Pro" w:cs="Arial"/>
          <w:sz w:val="22"/>
          <w:szCs w:val="22"/>
        </w:rPr>
      </w:pPr>
      <w:r w:rsidRPr="006544F1">
        <w:rPr>
          <w:rFonts w:ascii="Adobe Caslon Pro" w:hAnsi="Adobe Caslon Pro" w:cs="Arial"/>
          <w:sz w:val="22"/>
          <w:szCs w:val="22"/>
        </w:rPr>
        <w:t>El plazo de ejecución de los trabajos será de 268 días naturales posteriores a la firma del CONTRATO, siendo la fecha estimada de inicio de los mismos el 22 de marzo de 2013.</w:t>
      </w:r>
    </w:p>
    <w:p w:rsidR="006544F1" w:rsidRDefault="006544F1" w:rsidP="006544F1">
      <w:pPr>
        <w:spacing w:line="360" w:lineRule="auto"/>
      </w:pPr>
      <w:r w:rsidRPr="006544F1">
        <w:rPr>
          <w:noProof/>
          <w:lang w:eastAsia="es-MX"/>
        </w:rPr>
        <w:lastRenderedPageBreak/>
        <w:drawing>
          <wp:inline distT="0" distB="0" distL="0" distR="0" wp14:anchorId="1B210BE0" wp14:editId="5DD157EE">
            <wp:extent cx="5791835" cy="6149362"/>
            <wp:effectExtent l="0" t="0" r="0" b="381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835" cy="6149362"/>
                    </a:xfrm>
                    <a:prstGeom prst="rect">
                      <a:avLst/>
                    </a:prstGeom>
                    <a:noFill/>
                    <a:ln>
                      <a:noFill/>
                    </a:ln>
                  </pic:spPr>
                </pic:pic>
              </a:graphicData>
            </a:graphic>
          </wp:inline>
        </w:drawing>
      </w:r>
    </w:p>
    <w:p w:rsidR="006544F1" w:rsidRDefault="006544F1" w:rsidP="006544F1">
      <w:pPr>
        <w:spacing w:line="360" w:lineRule="auto"/>
        <w:rPr>
          <w:rFonts w:ascii="Adobe Caslon Pro" w:hAnsi="Adobe Caslon Pro" w:cs="Arial"/>
          <w:sz w:val="22"/>
          <w:szCs w:val="22"/>
        </w:rPr>
      </w:pPr>
      <w:r w:rsidRPr="00331A03">
        <w:rPr>
          <w:rFonts w:ascii="Adobe Caslon Pro" w:hAnsi="Adobe Caslon Pro" w:cs="Arial"/>
          <w:sz w:val="22"/>
          <w:szCs w:val="22"/>
        </w:rPr>
        <w:t xml:space="preserve">Notas: </w:t>
      </w:r>
    </w:p>
    <w:p w:rsidR="006544F1" w:rsidRDefault="006544F1" w:rsidP="006544F1">
      <w:pPr>
        <w:spacing w:line="360" w:lineRule="auto"/>
        <w:rPr>
          <w:rFonts w:ascii="Adobe Caslon Pro" w:hAnsi="Adobe Caslon Pro" w:cs="Arial"/>
          <w:sz w:val="22"/>
          <w:szCs w:val="22"/>
        </w:rPr>
      </w:pPr>
      <w:r>
        <w:rPr>
          <w:rFonts w:ascii="Adobe Caslon Pro" w:hAnsi="Adobe Caslon Pro" w:cs="Arial"/>
          <w:sz w:val="22"/>
          <w:szCs w:val="22"/>
        </w:rPr>
        <w:t>Las Actividades contenidas en cada Módulo son enunciativas más no limitativas.</w:t>
      </w:r>
    </w:p>
    <w:sectPr w:rsidR="006544F1" w:rsidSect="00B130F6">
      <w:headerReference w:type="default" r:id="rId10"/>
      <w:footerReference w:type="default" r:id="rId11"/>
      <w:pgSz w:w="12240" w:h="15840" w:code="1"/>
      <w:pgMar w:top="1560" w:right="1701" w:bottom="709" w:left="1418"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EAD" w:rsidRDefault="00372EAD" w:rsidP="00C5764A">
      <w:pPr>
        <w:spacing w:after="0"/>
      </w:pPr>
      <w:r>
        <w:separator/>
      </w:r>
    </w:p>
  </w:endnote>
  <w:endnote w:type="continuationSeparator" w:id="0">
    <w:p w:rsidR="00372EAD" w:rsidRDefault="00372EAD" w:rsidP="00C5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notTrueType/>
    <w:pitch w:val="variable"/>
    <w:sig w:usb0="800000AF" w:usb1="5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912"/>
      <w:gridCol w:w="1610"/>
      <w:gridCol w:w="3815"/>
    </w:tblGrid>
    <w:tr w:rsidR="00CB22AE" w:rsidTr="0033124A">
      <w:trPr>
        <w:trHeight w:val="151"/>
      </w:trPr>
      <w:tc>
        <w:tcPr>
          <w:tcW w:w="2095" w:type="pct"/>
          <w:tcBorders>
            <w:bottom w:val="single" w:sz="4" w:space="0" w:color="4F81BD" w:themeColor="accent1"/>
          </w:tcBorders>
        </w:tcPr>
        <w:p w:rsidR="00CB22AE" w:rsidRDefault="00CB22AE" w:rsidP="0033124A">
          <w:pPr>
            <w:pStyle w:val="Encabezado"/>
            <w:jc w:val="center"/>
            <w:rPr>
              <w:rFonts w:asciiTheme="majorHAnsi" w:eastAsiaTheme="majorEastAsia" w:hAnsiTheme="majorHAnsi" w:cstheme="majorBidi"/>
              <w:b/>
              <w:bCs/>
            </w:rPr>
          </w:pPr>
        </w:p>
      </w:tc>
      <w:tc>
        <w:tcPr>
          <w:tcW w:w="862" w:type="pct"/>
          <w:vMerge w:val="restart"/>
          <w:noWrap/>
          <w:vAlign w:val="center"/>
        </w:tcPr>
        <w:sdt>
          <w:sdtPr>
            <w:rPr>
              <w:lang w:val="es-ES"/>
            </w:rPr>
            <w:id w:val="250395305"/>
            <w:docPartObj>
              <w:docPartGallery w:val="Page Numbers (Top of Page)"/>
              <w:docPartUnique/>
            </w:docPartObj>
          </w:sdtPr>
          <w:sdtEndPr/>
          <w:sdtContent>
            <w:p w:rsidR="00CB22AE" w:rsidRDefault="00CB22AE" w:rsidP="0033124A">
              <w:pPr>
                <w:jc w:val="center"/>
                <w:rPr>
                  <w:lang w:val="es-ES"/>
                </w:rPr>
              </w:pPr>
              <w:r w:rsidRPr="003C2B2A">
                <w:rPr>
                  <w:rFonts w:cs="Arial"/>
                  <w:sz w:val="16"/>
                  <w:szCs w:val="16"/>
                  <w:lang w:val="es-ES"/>
                </w:rPr>
                <w:t xml:space="preserve">Página </w:t>
              </w:r>
              <w:r w:rsidRPr="003C2B2A">
                <w:rPr>
                  <w:rFonts w:cs="Arial"/>
                  <w:sz w:val="16"/>
                  <w:szCs w:val="16"/>
                  <w:lang w:val="es-ES"/>
                </w:rPr>
                <w:fldChar w:fldCharType="begin"/>
              </w:r>
              <w:r w:rsidRPr="003C2B2A">
                <w:rPr>
                  <w:rFonts w:cs="Arial"/>
                  <w:sz w:val="16"/>
                  <w:szCs w:val="16"/>
                  <w:lang w:val="es-ES"/>
                </w:rPr>
                <w:instrText xml:space="preserve"> PAGE </w:instrText>
              </w:r>
              <w:r w:rsidRPr="003C2B2A">
                <w:rPr>
                  <w:rFonts w:cs="Arial"/>
                  <w:sz w:val="16"/>
                  <w:szCs w:val="16"/>
                  <w:lang w:val="es-ES"/>
                </w:rPr>
                <w:fldChar w:fldCharType="separate"/>
              </w:r>
              <w:r w:rsidR="00883A72">
                <w:rPr>
                  <w:rFonts w:cs="Arial"/>
                  <w:noProof/>
                  <w:sz w:val="16"/>
                  <w:szCs w:val="16"/>
                  <w:lang w:val="es-ES"/>
                </w:rPr>
                <w:t>26</w:t>
              </w:r>
              <w:r w:rsidRPr="003C2B2A">
                <w:rPr>
                  <w:rFonts w:cs="Arial"/>
                  <w:sz w:val="16"/>
                  <w:szCs w:val="16"/>
                  <w:lang w:val="es-ES"/>
                </w:rPr>
                <w:fldChar w:fldCharType="end"/>
              </w:r>
              <w:r w:rsidRPr="003C2B2A">
                <w:rPr>
                  <w:rFonts w:cs="Arial"/>
                  <w:sz w:val="16"/>
                  <w:szCs w:val="16"/>
                  <w:lang w:val="es-ES"/>
                </w:rPr>
                <w:t xml:space="preserve"> de </w:t>
              </w:r>
              <w:r w:rsidRPr="003C2B2A">
                <w:rPr>
                  <w:rFonts w:cs="Arial"/>
                  <w:sz w:val="16"/>
                  <w:szCs w:val="16"/>
                  <w:lang w:val="es-ES"/>
                </w:rPr>
                <w:fldChar w:fldCharType="begin"/>
              </w:r>
              <w:r w:rsidRPr="003C2B2A">
                <w:rPr>
                  <w:rFonts w:cs="Arial"/>
                  <w:sz w:val="16"/>
                  <w:szCs w:val="16"/>
                  <w:lang w:val="es-ES"/>
                </w:rPr>
                <w:instrText xml:space="preserve"> NUMPAGES  </w:instrText>
              </w:r>
              <w:r w:rsidRPr="003C2B2A">
                <w:rPr>
                  <w:rFonts w:cs="Arial"/>
                  <w:sz w:val="16"/>
                  <w:szCs w:val="16"/>
                  <w:lang w:val="es-ES"/>
                </w:rPr>
                <w:fldChar w:fldCharType="separate"/>
              </w:r>
              <w:r w:rsidR="00883A72">
                <w:rPr>
                  <w:rFonts w:cs="Arial"/>
                  <w:noProof/>
                  <w:sz w:val="16"/>
                  <w:szCs w:val="16"/>
                  <w:lang w:val="es-ES"/>
                </w:rPr>
                <w:t>26</w:t>
              </w:r>
              <w:r w:rsidRPr="003C2B2A">
                <w:rPr>
                  <w:rFonts w:cs="Arial"/>
                  <w:sz w:val="16"/>
                  <w:szCs w:val="16"/>
                  <w:lang w:val="es-ES"/>
                </w:rPr>
                <w:fldChar w:fldCharType="end"/>
              </w:r>
            </w:p>
          </w:sdtContent>
        </w:sdt>
        <w:p w:rsidR="00CB22AE" w:rsidRDefault="00CB22AE">
          <w:pPr>
            <w:pStyle w:val="Sinespaciado"/>
            <w:rPr>
              <w:rFonts w:asciiTheme="majorHAnsi" w:hAnsiTheme="majorHAnsi"/>
            </w:rPr>
          </w:pPr>
        </w:p>
      </w:tc>
      <w:tc>
        <w:tcPr>
          <w:tcW w:w="2043" w:type="pct"/>
          <w:tcBorders>
            <w:bottom w:val="single" w:sz="4" w:space="0" w:color="4F81BD" w:themeColor="accent1"/>
          </w:tcBorders>
        </w:tcPr>
        <w:p w:rsidR="00CB22AE" w:rsidRDefault="00CB22AE">
          <w:pPr>
            <w:pStyle w:val="Encabezado"/>
            <w:rPr>
              <w:rFonts w:asciiTheme="majorHAnsi" w:eastAsiaTheme="majorEastAsia" w:hAnsiTheme="majorHAnsi" w:cstheme="majorBidi"/>
              <w:b/>
              <w:bCs/>
            </w:rPr>
          </w:pPr>
        </w:p>
      </w:tc>
    </w:tr>
    <w:tr w:rsidR="00CB22AE" w:rsidTr="0033124A">
      <w:trPr>
        <w:trHeight w:val="150"/>
      </w:trPr>
      <w:tc>
        <w:tcPr>
          <w:tcW w:w="2095"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c>
        <w:tcPr>
          <w:tcW w:w="862" w:type="pct"/>
          <w:vMerge/>
        </w:tcPr>
        <w:p w:rsidR="00CB22AE" w:rsidRDefault="00CB22AE">
          <w:pPr>
            <w:pStyle w:val="Encabezado"/>
            <w:jc w:val="center"/>
            <w:rPr>
              <w:rFonts w:asciiTheme="majorHAnsi" w:eastAsiaTheme="majorEastAsia" w:hAnsiTheme="majorHAnsi" w:cstheme="majorBidi"/>
              <w:b/>
              <w:bCs/>
            </w:rPr>
          </w:pPr>
        </w:p>
      </w:tc>
      <w:tc>
        <w:tcPr>
          <w:tcW w:w="2043" w:type="pct"/>
          <w:tcBorders>
            <w:top w:val="single" w:sz="4" w:space="0" w:color="4F81BD" w:themeColor="accent1"/>
          </w:tcBorders>
        </w:tcPr>
        <w:p w:rsidR="00CB22AE" w:rsidRDefault="00CB22AE">
          <w:pPr>
            <w:pStyle w:val="Encabezado"/>
            <w:rPr>
              <w:rFonts w:asciiTheme="majorHAnsi" w:eastAsiaTheme="majorEastAsia" w:hAnsiTheme="majorHAnsi" w:cstheme="majorBidi"/>
              <w:b/>
              <w:bCs/>
            </w:rPr>
          </w:pPr>
        </w:p>
      </w:tc>
    </w:tr>
  </w:tbl>
  <w:p w:rsidR="00CB22AE" w:rsidRDefault="00CB22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EAD" w:rsidRDefault="00372EAD" w:rsidP="00C5764A">
      <w:pPr>
        <w:spacing w:after="0"/>
      </w:pPr>
      <w:r>
        <w:separator/>
      </w:r>
    </w:p>
  </w:footnote>
  <w:footnote w:type="continuationSeparator" w:id="0">
    <w:p w:rsidR="00372EAD" w:rsidRDefault="00372EAD" w:rsidP="00C576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425" w:rsidRDefault="000C7425" w:rsidP="000C7425">
    <w:pPr>
      <w:pStyle w:val="Encabezado"/>
      <w:rPr>
        <w:noProof/>
        <w:lang w:eastAsia="es-MX"/>
      </w:rPr>
    </w:pPr>
    <w:r>
      <w:rPr>
        <w:noProof/>
        <w:lang w:eastAsia="es-MX"/>
      </w:rPr>
      <w:drawing>
        <wp:anchor distT="0" distB="0" distL="114300" distR="114300" simplePos="0" relativeHeight="251659264" behindDoc="0" locked="0" layoutInCell="1" allowOverlap="1" wp14:anchorId="585D084A" wp14:editId="0413F353">
          <wp:simplePos x="0" y="0"/>
          <wp:positionH relativeFrom="column">
            <wp:posOffset>-74295</wp:posOffset>
          </wp:positionH>
          <wp:positionV relativeFrom="paragraph">
            <wp:posOffset>1270</wp:posOffset>
          </wp:positionV>
          <wp:extent cx="2628900" cy="967105"/>
          <wp:effectExtent l="0" t="0" r="0" b="4445"/>
          <wp:wrapTopAndBottom/>
          <wp:docPr id="1" name="Imagen 1"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7425" w:rsidRPr="000C7425" w:rsidRDefault="000C7425" w:rsidP="000C7425">
    <w:pPr>
      <w:pStyle w:val="Encabezado"/>
      <w:ind w:firstLine="708"/>
      <w:jc w:val="right"/>
      <w:rPr>
        <w:rFonts w:ascii="Adobe Caslon Pro" w:hAnsi="Adobe Caslon Pro" w:cs="Arial"/>
        <w:b/>
        <w:szCs w:val="24"/>
      </w:rPr>
    </w:pPr>
    <w:r w:rsidRPr="000C7425">
      <w:rPr>
        <w:rFonts w:ascii="Adobe Caslon Pro" w:hAnsi="Adobe Caslon Pro" w:cs="Arial"/>
        <w:b/>
        <w:szCs w:val="24"/>
      </w:rPr>
      <w:t>Secretaría de Comunicaciones y Transportes</w:t>
    </w:r>
  </w:p>
  <w:p w:rsidR="000C7425" w:rsidRPr="000C7425" w:rsidRDefault="000C7425" w:rsidP="000C7425">
    <w:pPr>
      <w:pStyle w:val="Encabezado"/>
      <w:ind w:firstLine="708"/>
      <w:jc w:val="right"/>
      <w:rPr>
        <w:rFonts w:ascii="Adobe Caslon Pro" w:hAnsi="Adobe Caslon Pro" w:cs="Arial"/>
        <w:b/>
        <w:sz w:val="18"/>
        <w:szCs w:val="24"/>
      </w:rPr>
    </w:pPr>
    <w:r w:rsidRPr="000C7425">
      <w:rPr>
        <w:rFonts w:ascii="Adobe Caslon Pro" w:hAnsi="Adobe Caslon Pro" w:cs="Arial"/>
        <w:b/>
        <w:sz w:val="18"/>
        <w:szCs w:val="24"/>
      </w:rPr>
      <w:t>Subsecretaría de Transporte</w:t>
    </w:r>
  </w:p>
  <w:p w:rsidR="000C7425" w:rsidRPr="000C7425" w:rsidRDefault="000C7425" w:rsidP="000C7425">
    <w:pPr>
      <w:pStyle w:val="Encabezado"/>
      <w:ind w:firstLine="708"/>
      <w:jc w:val="right"/>
      <w:rPr>
        <w:rFonts w:ascii="Adobe Caslon Pro" w:hAnsi="Adobe Caslon Pro" w:cs="Arial"/>
        <w:b/>
        <w:sz w:val="16"/>
        <w:szCs w:val="24"/>
      </w:rPr>
    </w:pPr>
    <w:r w:rsidRPr="000C7425">
      <w:rPr>
        <w:rFonts w:ascii="Adobe Caslon Pro" w:hAnsi="Adobe Caslon Pro" w:cs="Arial"/>
        <w:b/>
        <w:sz w:val="16"/>
        <w:szCs w:val="24"/>
      </w:rPr>
      <w:t>Dirección General de Transporte Ferroviario y Multimodal</w:t>
    </w:r>
  </w:p>
  <w:p w:rsidR="000C7425" w:rsidRPr="000C7425" w:rsidRDefault="000C7425" w:rsidP="000C7425">
    <w:pPr>
      <w:pStyle w:val="Encabezado"/>
      <w:ind w:firstLine="708"/>
      <w:jc w:val="right"/>
      <w:rPr>
        <w:rFonts w:ascii="Adobe Caslon Pro" w:hAnsi="Adobe Caslon Pro" w:cs="Arial"/>
        <w:b/>
        <w:sz w:val="16"/>
        <w:szCs w:val="16"/>
      </w:rPr>
    </w:pPr>
    <w:r w:rsidRPr="000C7425">
      <w:rPr>
        <w:rFonts w:ascii="Adobe Caslon Pro" w:hAnsi="Adobe Caslon Pro" w:cs="Arial"/>
        <w:b/>
        <w:sz w:val="16"/>
        <w:szCs w:val="16"/>
      </w:rPr>
      <w:t>Invitación Nacional a Cuando Menos Tres Personas</w:t>
    </w:r>
  </w:p>
  <w:p w:rsidR="000C7425" w:rsidRPr="000C7425" w:rsidRDefault="000C7425" w:rsidP="000C7425">
    <w:pPr>
      <w:pStyle w:val="Encabezado"/>
      <w:ind w:firstLine="708"/>
      <w:jc w:val="right"/>
      <w:rPr>
        <w:rFonts w:ascii="Adobe Caslon Pro" w:hAnsi="Adobe Caslon Pro"/>
      </w:rPr>
    </w:pPr>
    <w:r w:rsidRPr="000C7425">
      <w:rPr>
        <w:rFonts w:ascii="Adobe Caslon Pro" w:hAnsi="Adobe Caslon Pro" w:cs="Arial"/>
        <w:b/>
        <w:sz w:val="16"/>
        <w:szCs w:val="16"/>
      </w:rPr>
      <w:t>No. IO-009000988-N2-2013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2C418E"/>
    <w:multiLevelType w:val="multilevel"/>
    <w:tmpl w:val="43568752"/>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6"/>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nsid w:val="0510592A"/>
    <w:multiLevelType w:val="hybridMultilevel"/>
    <w:tmpl w:val="BBB82EB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nsid w:val="07045CA4"/>
    <w:multiLevelType w:val="hybridMultilevel"/>
    <w:tmpl w:val="A8C2BF16"/>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10956150"/>
    <w:multiLevelType w:val="multilevel"/>
    <w:tmpl w:val="304EAACA"/>
    <w:lvl w:ilvl="0">
      <w:start w:val="3"/>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12D76E89"/>
    <w:multiLevelType w:val="hybridMultilevel"/>
    <w:tmpl w:val="3C5E70E8"/>
    <w:lvl w:ilvl="0" w:tplc="0C0A0001">
      <w:start w:val="1"/>
      <w:numFmt w:val="bullet"/>
      <w:lvlText w:val=""/>
      <w:lvlJc w:val="left"/>
      <w:pPr>
        <w:ind w:left="360" w:hanging="360"/>
      </w:pPr>
      <w:rPr>
        <w:rFonts w:ascii="Symbol" w:hAnsi="Symbol" w:hint="default"/>
      </w:rPr>
    </w:lvl>
    <w:lvl w:ilvl="1" w:tplc="0C0A0001">
      <w:start w:val="1"/>
      <w:numFmt w:val="bullet"/>
      <w:lvlText w:val=""/>
      <w:lvlJc w:val="left"/>
      <w:pPr>
        <w:ind w:left="1080" w:hanging="360"/>
      </w:pPr>
      <w:rPr>
        <w:rFonts w:ascii="Symbol" w:hAnsi="Symbol"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16F321EE"/>
    <w:multiLevelType w:val="hybridMultilevel"/>
    <w:tmpl w:val="F8B877DC"/>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9131738"/>
    <w:multiLevelType w:val="hybridMultilevel"/>
    <w:tmpl w:val="D804C31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E7F1A3B"/>
    <w:multiLevelType w:val="hybridMultilevel"/>
    <w:tmpl w:val="DD3E4760"/>
    <w:lvl w:ilvl="0" w:tplc="0C0A001B">
      <w:start w:val="1"/>
      <w:numFmt w:val="lowerRoman"/>
      <w:lvlText w:val="%1."/>
      <w:lvlJc w:val="righ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206204B1"/>
    <w:multiLevelType w:val="hybridMultilevel"/>
    <w:tmpl w:val="33CA22FC"/>
    <w:lvl w:ilvl="0" w:tplc="080A001B">
      <w:start w:val="1"/>
      <w:numFmt w:val="lowerRoman"/>
      <w:lvlText w:val="%1."/>
      <w:lvlJc w:val="right"/>
      <w:pPr>
        <w:ind w:left="1069" w:hanging="360"/>
      </w:p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nsid w:val="279D7D3D"/>
    <w:multiLevelType w:val="hybridMultilevel"/>
    <w:tmpl w:val="4E462142"/>
    <w:lvl w:ilvl="0" w:tplc="4CDABBAE">
      <w:start w:val="1"/>
      <w:numFmt w:val="upperRoman"/>
      <w:lvlText w:val="%1."/>
      <w:lvlJc w:val="left"/>
      <w:pPr>
        <w:ind w:left="360" w:hanging="360"/>
      </w:pPr>
      <w:rPr>
        <w:rFonts w:cs="Times New Roman" w:hint="default"/>
        <w:b w:val="0"/>
        <w:i w:val="0"/>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298E58B7"/>
    <w:multiLevelType w:val="hybridMultilevel"/>
    <w:tmpl w:val="3BA0B8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AF410F"/>
    <w:multiLevelType w:val="hybridMultilevel"/>
    <w:tmpl w:val="5D0CF98E"/>
    <w:lvl w:ilvl="0" w:tplc="080A001B">
      <w:start w:val="1"/>
      <w:numFmt w:val="lowerRoman"/>
      <w:lvlText w:val="%1."/>
      <w:lvlJc w:val="right"/>
      <w:pPr>
        <w:tabs>
          <w:tab w:val="num" w:pos="1080"/>
        </w:tabs>
        <w:ind w:left="108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3CD4BF7"/>
    <w:multiLevelType w:val="hybridMultilevel"/>
    <w:tmpl w:val="EC10B032"/>
    <w:lvl w:ilvl="0" w:tplc="90D6CEB4">
      <w:start w:val="5"/>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7596AF7"/>
    <w:multiLevelType w:val="multilevel"/>
    <w:tmpl w:val="AE8CD3A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nsid w:val="52804DDB"/>
    <w:multiLevelType w:val="hybridMultilevel"/>
    <w:tmpl w:val="1E2AB7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4D81D0E"/>
    <w:multiLevelType w:val="hybridMultilevel"/>
    <w:tmpl w:val="51C8BAF8"/>
    <w:lvl w:ilvl="0" w:tplc="E646CD9C">
      <w:start w:val="1"/>
      <w:numFmt w:val="lowerLetter"/>
      <w:lvlText w:val="%1."/>
      <w:lvlJc w:val="left"/>
      <w:pPr>
        <w:ind w:left="927" w:hanging="360"/>
      </w:pPr>
      <w:rPr>
        <w:rFonts w:hint="default"/>
      </w:rPr>
    </w:lvl>
    <w:lvl w:ilvl="1" w:tplc="080A0019">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8">
    <w:nsid w:val="596B24FE"/>
    <w:multiLevelType w:val="hybridMultilevel"/>
    <w:tmpl w:val="A40AC3E6"/>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C16036F"/>
    <w:multiLevelType w:val="hybridMultilevel"/>
    <w:tmpl w:val="BB7048E2"/>
    <w:lvl w:ilvl="0" w:tplc="080A000F">
      <w:start w:val="1"/>
      <w:numFmt w:val="decimal"/>
      <w:lvlText w:val="%1."/>
      <w:lvlJc w:val="left"/>
      <w:pPr>
        <w:tabs>
          <w:tab w:val="num" w:pos="1504"/>
        </w:tabs>
        <w:ind w:left="1504" w:hanging="360"/>
      </w:pPr>
      <w:rPr>
        <w:rFonts w:hint="default"/>
      </w:rPr>
    </w:lvl>
    <w:lvl w:ilvl="1" w:tplc="0C0A0003" w:tentative="1">
      <w:start w:val="1"/>
      <w:numFmt w:val="bullet"/>
      <w:lvlText w:val="o"/>
      <w:lvlJc w:val="left"/>
      <w:pPr>
        <w:tabs>
          <w:tab w:val="num" w:pos="2224"/>
        </w:tabs>
        <w:ind w:left="2224" w:hanging="360"/>
      </w:pPr>
      <w:rPr>
        <w:rFonts w:ascii="Courier New" w:hAnsi="Courier New" w:cs="Courier New" w:hint="default"/>
      </w:rPr>
    </w:lvl>
    <w:lvl w:ilvl="2" w:tplc="0C0A0005" w:tentative="1">
      <w:start w:val="1"/>
      <w:numFmt w:val="bullet"/>
      <w:lvlText w:val=""/>
      <w:lvlJc w:val="left"/>
      <w:pPr>
        <w:tabs>
          <w:tab w:val="num" w:pos="2944"/>
        </w:tabs>
        <w:ind w:left="2944" w:hanging="360"/>
      </w:pPr>
      <w:rPr>
        <w:rFonts w:ascii="Wingdings" w:hAnsi="Wingdings" w:hint="default"/>
      </w:rPr>
    </w:lvl>
    <w:lvl w:ilvl="3" w:tplc="0C0A0001" w:tentative="1">
      <w:start w:val="1"/>
      <w:numFmt w:val="bullet"/>
      <w:lvlText w:val=""/>
      <w:lvlJc w:val="left"/>
      <w:pPr>
        <w:tabs>
          <w:tab w:val="num" w:pos="3664"/>
        </w:tabs>
        <w:ind w:left="3664" w:hanging="360"/>
      </w:pPr>
      <w:rPr>
        <w:rFonts w:ascii="Symbol" w:hAnsi="Symbol" w:hint="default"/>
      </w:rPr>
    </w:lvl>
    <w:lvl w:ilvl="4" w:tplc="0C0A0003">
      <w:start w:val="1"/>
      <w:numFmt w:val="bullet"/>
      <w:lvlText w:val="o"/>
      <w:lvlJc w:val="left"/>
      <w:pPr>
        <w:tabs>
          <w:tab w:val="num" w:pos="4384"/>
        </w:tabs>
        <w:ind w:left="4384" w:hanging="360"/>
      </w:pPr>
      <w:rPr>
        <w:rFonts w:ascii="Courier New" w:hAnsi="Courier New" w:cs="Courier New" w:hint="default"/>
      </w:rPr>
    </w:lvl>
    <w:lvl w:ilvl="5" w:tplc="0C0A0005" w:tentative="1">
      <w:start w:val="1"/>
      <w:numFmt w:val="bullet"/>
      <w:lvlText w:val=""/>
      <w:lvlJc w:val="left"/>
      <w:pPr>
        <w:tabs>
          <w:tab w:val="num" w:pos="5104"/>
        </w:tabs>
        <w:ind w:left="5104" w:hanging="360"/>
      </w:pPr>
      <w:rPr>
        <w:rFonts w:ascii="Wingdings" w:hAnsi="Wingdings" w:hint="default"/>
      </w:rPr>
    </w:lvl>
    <w:lvl w:ilvl="6" w:tplc="0C0A0001" w:tentative="1">
      <w:start w:val="1"/>
      <w:numFmt w:val="bullet"/>
      <w:lvlText w:val=""/>
      <w:lvlJc w:val="left"/>
      <w:pPr>
        <w:tabs>
          <w:tab w:val="num" w:pos="5824"/>
        </w:tabs>
        <w:ind w:left="5824" w:hanging="360"/>
      </w:pPr>
      <w:rPr>
        <w:rFonts w:ascii="Symbol" w:hAnsi="Symbol" w:hint="default"/>
      </w:rPr>
    </w:lvl>
    <w:lvl w:ilvl="7" w:tplc="0C0A0003" w:tentative="1">
      <w:start w:val="1"/>
      <w:numFmt w:val="bullet"/>
      <w:lvlText w:val="o"/>
      <w:lvlJc w:val="left"/>
      <w:pPr>
        <w:tabs>
          <w:tab w:val="num" w:pos="6544"/>
        </w:tabs>
        <w:ind w:left="6544" w:hanging="360"/>
      </w:pPr>
      <w:rPr>
        <w:rFonts w:ascii="Courier New" w:hAnsi="Courier New" w:cs="Courier New" w:hint="default"/>
      </w:rPr>
    </w:lvl>
    <w:lvl w:ilvl="8" w:tplc="0C0A0005" w:tentative="1">
      <w:start w:val="1"/>
      <w:numFmt w:val="bullet"/>
      <w:lvlText w:val=""/>
      <w:lvlJc w:val="left"/>
      <w:pPr>
        <w:tabs>
          <w:tab w:val="num" w:pos="7264"/>
        </w:tabs>
        <w:ind w:left="7264" w:hanging="360"/>
      </w:pPr>
      <w:rPr>
        <w:rFonts w:ascii="Wingdings" w:hAnsi="Wingdings" w:hint="default"/>
      </w:rPr>
    </w:lvl>
  </w:abstractNum>
  <w:abstractNum w:abstractNumId="20">
    <w:nsid w:val="6AB90BAC"/>
    <w:multiLevelType w:val="multilevel"/>
    <w:tmpl w:val="CF160E48"/>
    <w:lvl w:ilvl="0">
      <w:start w:val="3"/>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6C333F6B"/>
    <w:multiLevelType w:val="hybridMultilevel"/>
    <w:tmpl w:val="3F1EDC9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nsid w:val="6C7D5768"/>
    <w:multiLevelType w:val="hybridMultilevel"/>
    <w:tmpl w:val="E0D4D9AE"/>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FF14F91"/>
    <w:multiLevelType w:val="hybridMultilevel"/>
    <w:tmpl w:val="651447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CCC703B"/>
    <w:multiLevelType w:val="multilevel"/>
    <w:tmpl w:val="8FF2ADCC"/>
    <w:lvl w:ilvl="0">
      <w:start w:val="7"/>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2"/>
  </w:num>
  <w:num w:numId="3">
    <w:abstractNumId w:val="17"/>
  </w:num>
  <w:num w:numId="4">
    <w:abstractNumId w:val="22"/>
  </w:num>
  <w:num w:numId="5">
    <w:abstractNumId w:val="9"/>
  </w:num>
  <w:num w:numId="6">
    <w:abstractNumId w:val="13"/>
  </w:num>
  <w:num w:numId="7">
    <w:abstractNumId w:val="21"/>
  </w:num>
  <w:num w:numId="8">
    <w:abstractNumId w:val="18"/>
  </w:num>
  <w:num w:numId="9">
    <w:abstractNumId w:val="2"/>
  </w:num>
  <w:num w:numId="10">
    <w:abstractNumId w:val="6"/>
  </w:num>
  <w:num w:numId="11">
    <w:abstractNumId w:val="14"/>
  </w:num>
  <w:num w:numId="12">
    <w:abstractNumId w:val="19"/>
  </w:num>
  <w:num w:numId="13">
    <w:abstractNumId w:val="24"/>
  </w:num>
  <w:num w:numId="14">
    <w:abstractNumId w:val="20"/>
  </w:num>
  <w:num w:numId="15">
    <w:abstractNumId w:val="4"/>
  </w:num>
  <w:num w:numId="16">
    <w:abstractNumId w:val="15"/>
  </w:num>
  <w:num w:numId="17">
    <w:abstractNumId w:val="1"/>
  </w:num>
  <w:num w:numId="18">
    <w:abstractNumId w:val="23"/>
  </w:num>
  <w:num w:numId="19">
    <w:abstractNumId w:val="7"/>
  </w:num>
  <w:num w:numId="20">
    <w:abstractNumId w:val="11"/>
  </w:num>
  <w:num w:numId="21">
    <w:abstractNumId w:val="5"/>
  </w:num>
  <w:num w:numId="22">
    <w:abstractNumId w:val="16"/>
  </w:num>
  <w:num w:numId="23">
    <w:abstractNumId w:val="3"/>
  </w:num>
  <w:num w:numId="24">
    <w:abstractNumId w:val="8"/>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79B"/>
    <w:rsid w:val="000018DB"/>
    <w:rsid w:val="0000207C"/>
    <w:rsid w:val="000022E9"/>
    <w:rsid w:val="00002F2A"/>
    <w:rsid w:val="00004A49"/>
    <w:rsid w:val="00005161"/>
    <w:rsid w:val="00005B9F"/>
    <w:rsid w:val="00006875"/>
    <w:rsid w:val="000077F9"/>
    <w:rsid w:val="00007D1D"/>
    <w:rsid w:val="00010E48"/>
    <w:rsid w:val="0001229D"/>
    <w:rsid w:val="00015740"/>
    <w:rsid w:val="00016BE7"/>
    <w:rsid w:val="000171A0"/>
    <w:rsid w:val="00020361"/>
    <w:rsid w:val="000214E1"/>
    <w:rsid w:val="0002411C"/>
    <w:rsid w:val="000250C7"/>
    <w:rsid w:val="00025688"/>
    <w:rsid w:val="00025CDA"/>
    <w:rsid w:val="00027234"/>
    <w:rsid w:val="000312A6"/>
    <w:rsid w:val="0003146F"/>
    <w:rsid w:val="00031B27"/>
    <w:rsid w:val="00034A1D"/>
    <w:rsid w:val="00034AEC"/>
    <w:rsid w:val="00035736"/>
    <w:rsid w:val="00037041"/>
    <w:rsid w:val="0003731E"/>
    <w:rsid w:val="0003777F"/>
    <w:rsid w:val="0004190A"/>
    <w:rsid w:val="00043AC4"/>
    <w:rsid w:val="00043E8D"/>
    <w:rsid w:val="0004631B"/>
    <w:rsid w:val="000473C5"/>
    <w:rsid w:val="00047694"/>
    <w:rsid w:val="0004781C"/>
    <w:rsid w:val="00047AF2"/>
    <w:rsid w:val="000502E8"/>
    <w:rsid w:val="0005039D"/>
    <w:rsid w:val="00050AA4"/>
    <w:rsid w:val="00056E7D"/>
    <w:rsid w:val="00057348"/>
    <w:rsid w:val="0006050B"/>
    <w:rsid w:val="00061921"/>
    <w:rsid w:val="0006232A"/>
    <w:rsid w:val="00063B1E"/>
    <w:rsid w:val="00064171"/>
    <w:rsid w:val="00065166"/>
    <w:rsid w:val="00067C9F"/>
    <w:rsid w:val="00067F63"/>
    <w:rsid w:val="00071A9C"/>
    <w:rsid w:val="0007326C"/>
    <w:rsid w:val="000752F0"/>
    <w:rsid w:val="00076D2D"/>
    <w:rsid w:val="00076E22"/>
    <w:rsid w:val="00082BDF"/>
    <w:rsid w:val="00082CFC"/>
    <w:rsid w:val="00085B1D"/>
    <w:rsid w:val="00085DF2"/>
    <w:rsid w:val="00086F6F"/>
    <w:rsid w:val="0009095E"/>
    <w:rsid w:val="00090A5D"/>
    <w:rsid w:val="0009315C"/>
    <w:rsid w:val="000935A0"/>
    <w:rsid w:val="000942A9"/>
    <w:rsid w:val="000951D2"/>
    <w:rsid w:val="00096939"/>
    <w:rsid w:val="00096FA6"/>
    <w:rsid w:val="00097791"/>
    <w:rsid w:val="0009791B"/>
    <w:rsid w:val="000A1871"/>
    <w:rsid w:val="000A2C7F"/>
    <w:rsid w:val="000A667F"/>
    <w:rsid w:val="000A66B0"/>
    <w:rsid w:val="000A7194"/>
    <w:rsid w:val="000B378B"/>
    <w:rsid w:val="000B3DE4"/>
    <w:rsid w:val="000B561A"/>
    <w:rsid w:val="000B56A3"/>
    <w:rsid w:val="000C03A4"/>
    <w:rsid w:val="000C0849"/>
    <w:rsid w:val="000C0B6C"/>
    <w:rsid w:val="000C1430"/>
    <w:rsid w:val="000C2362"/>
    <w:rsid w:val="000C23A6"/>
    <w:rsid w:val="000C42EF"/>
    <w:rsid w:val="000C5BF9"/>
    <w:rsid w:val="000C6E92"/>
    <w:rsid w:val="000C733E"/>
    <w:rsid w:val="000C7425"/>
    <w:rsid w:val="000C7B38"/>
    <w:rsid w:val="000D0C7F"/>
    <w:rsid w:val="000D251A"/>
    <w:rsid w:val="000D463E"/>
    <w:rsid w:val="000D55B8"/>
    <w:rsid w:val="000D58A8"/>
    <w:rsid w:val="000E07DC"/>
    <w:rsid w:val="000E0A55"/>
    <w:rsid w:val="000E1D4A"/>
    <w:rsid w:val="000E2D99"/>
    <w:rsid w:val="000E4946"/>
    <w:rsid w:val="000E4EAB"/>
    <w:rsid w:val="000E7176"/>
    <w:rsid w:val="000F0E03"/>
    <w:rsid w:val="000F24E5"/>
    <w:rsid w:val="000F55AE"/>
    <w:rsid w:val="000F5DEB"/>
    <w:rsid w:val="000F6CF5"/>
    <w:rsid w:val="00103336"/>
    <w:rsid w:val="00103E8C"/>
    <w:rsid w:val="001050F8"/>
    <w:rsid w:val="00105152"/>
    <w:rsid w:val="001054B2"/>
    <w:rsid w:val="00105789"/>
    <w:rsid w:val="00105CC5"/>
    <w:rsid w:val="00107D11"/>
    <w:rsid w:val="00107EED"/>
    <w:rsid w:val="001148F2"/>
    <w:rsid w:val="00114B2F"/>
    <w:rsid w:val="001221D2"/>
    <w:rsid w:val="001230DD"/>
    <w:rsid w:val="00123562"/>
    <w:rsid w:val="0012379C"/>
    <w:rsid w:val="0012382E"/>
    <w:rsid w:val="00126AAA"/>
    <w:rsid w:val="00127BC9"/>
    <w:rsid w:val="00127C0B"/>
    <w:rsid w:val="00131187"/>
    <w:rsid w:val="00131EE7"/>
    <w:rsid w:val="00133680"/>
    <w:rsid w:val="00135D8B"/>
    <w:rsid w:val="00135E47"/>
    <w:rsid w:val="001361E9"/>
    <w:rsid w:val="0013729D"/>
    <w:rsid w:val="001376C7"/>
    <w:rsid w:val="00140F01"/>
    <w:rsid w:val="001412A3"/>
    <w:rsid w:val="00144EBF"/>
    <w:rsid w:val="00145B89"/>
    <w:rsid w:val="00145CC0"/>
    <w:rsid w:val="00147295"/>
    <w:rsid w:val="00152B91"/>
    <w:rsid w:val="00153470"/>
    <w:rsid w:val="001559F5"/>
    <w:rsid w:val="00155B2F"/>
    <w:rsid w:val="001615E1"/>
    <w:rsid w:val="00161D9D"/>
    <w:rsid w:val="001648D0"/>
    <w:rsid w:val="001658DB"/>
    <w:rsid w:val="00166E51"/>
    <w:rsid w:val="001700CF"/>
    <w:rsid w:val="00170656"/>
    <w:rsid w:val="00170C46"/>
    <w:rsid w:val="00170E80"/>
    <w:rsid w:val="00171DF2"/>
    <w:rsid w:val="00172F47"/>
    <w:rsid w:val="001739F8"/>
    <w:rsid w:val="00175F8E"/>
    <w:rsid w:val="001770D7"/>
    <w:rsid w:val="00191535"/>
    <w:rsid w:val="0019506A"/>
    <w:rsid w:val="00195DEE"/>
    <w:rsid w:val="001A23E9"/>
    <w:rsid w:val="001A265B"/>
    <w:rsid w:val="001A2DFB"/>
    <w:rsid w:val="001A3307"/>
    <w:rsid w:val="001A66ED"/>
    <w:rsid w:val="001A6D98"/>
    <w:rsid w:val="001B0127"/>
    <w:rsid w:val="001B10B0"/>
    <w:rsid w:val="001B377C"/>
    <w:rsid w:val="001B38DA"/>
    <w:rsid w:val="001B3A92"/>
    <w:rsid w:val="001B6A69"/>
    <w:rsid w:val="001B6EA4"/>
    <w:rsid w:val="001B78C3"/>
    <w:rsid w:val="001B7BB1"/>
    <w:rsid w:val="001B7D8A"/>
    <w:rsid w:val="001C0168"/>
    <w:rsid w:val="001C1007"/>
    <w:rsid w:val="001C3A2F"/>
    <w:rsid w:val="001C4358"/>
    <w:rsid w:val="001C46C9"/>
    <w:rsid w:val="001C4899"/>
    <w:rsid w:val="001C7102"/>
    <w:rsid w:val="001D171F"/>
    <w:rsid w:val="001D17AD"/>
    <w:rsid w:val="001D1B7F"/>
    <w:rsid w:val="001D36D2"/>
    <w:rsid w:val="001D5410"/>
    <w:rsid w:val="001D6D9D"/>
    <w:rsid w:val="001E0A36"/>
    <w:rsid w:val="001E0D4F"/>
    <w:rsid w:val="001E1B95"/>
    <w:rsid w:val="001E228C"/>
    <w:rsid w:val="001E5708"/>
    <w:rsid w:val="001E688E"/>
    <w:rsid w:val="001E761A"/>
    <w:rsid w:val="001F0BB3"/>
    <w:rsid w:val="001F2B66"/>
    <w:rsid w:val="00200102"/>
    <w:rsid w:val="00202D19"/>
    <w:rsid w:val="00203B67"/>
    <w:rsid w:val="00207934"/>
    <w:rsid w:val="00210033"/>
    <w:rsid w:val="0021125F"/>
    <w:rsid w:val="00212F8C"/>
    <w:rsid w:val="002145D0"/>
    <w:rsid w:val="00215E46"/>
    <w:rsid w:val="0021620B"/>
    <w:rsid w:val="00216C83"/>
    <w:rsid w:val="002175E4"/>
    <w:rsid w:val="00217745"/>
    <w:rsid w:val="002209FB"/>
    <w:rsid w:val="00221D56"/>
    <w:rsid w:val="00223824"/>
    <w:rsid w:val="0022571E"/>
    <w:rsid w:val="0023028A"/>
    <w:rsid w:val="0023435D"/>
    <w:rsid w:val="00237638"/>
    <w:rsid w:val="002378FC"/>
    <w:rsid w:val="00242AF7"/>
    <w:rsid w:val="00243655"/>
    <w:rsid w:val="0024511C"/>
    <w:rsid w:val="002468A9"/>
    <w:rsid w:val="00246B0D"/>
    <w:rsid w:val="00250F8C"/>
    <w:rsid w:val="00251FC1"/>
    <w:rsid w:val="00252A15"/>
    <w:rsid w:val="002541EE"/>
    <w:rsid w:val="00254A5E"/>
    <w:rsid w:val="00255AFB"/>
    <w:rsid w:val="00255E67"/>
    <w:rsid w:val="0025605A"/>
    <w:rsid w:val="002561BA"/>
    <w:rsid w:val="00257C01"/>
    <w:rsid w:val="00261AAC"/>
    <w:rsid w:val="00263213"/>
    <w:rsid w:val="00263293"/>
    <w:rsid w:val="00263893"/>
    <w:rsid w:val="00270BD5"/>
    <w:rsid w:val="00270C16"/>
    <w:rsid w:val="00271456"/>
    <w:rsid w:val="0027476F"/>
    <w:rsid w:val="00274EC3"/>
    <w:rsid w:val="0027634F"/>
    <w:rsid w:val="002767AB"/>
    <w:rsid w:val="0027774B"/>
    <w:rsid w:val="00277D01"/>
    <w:rsid w:val="00280019"/>
    <w:rsid w:val="00281026"/>
    <w:rsid w:val="00281049"/>
    <w:rsid w:val="00281470"/>
    <w:rsid w:val="0028284A"/>
    <w:rsid w:val="00282B19"/>
    <w:rsid w:val="002841F3"/>
    <w:rsid w:val="0028489F"/>
    <w:rsid w:val="00285AA9"/>
    <w:rsid w:val="002866F2"/>
    <w:rsid w:val="002915AF"/>
    <w:rsid w:val="00295766"/>
    <w:rsid w:val="00295AF8"/>
    <w:rsid w:val="00297105"/>
    <w:rsid w:val="002976B3"/>
    <w:rsid w:val="00297F92"/>
    <w:rsid w:val="002A09A9"/>
    <w:rsid w:val="002A3077"/>
    <w:rsid w:val="002A408C"/>
    <w:rsid w:val="002A5AE4"/>
    <w:rsid w:val="002B19F0"/>
    <w:rsid w:val="002B1A93"/>
    <w:rsid w:val="002B2931"/>
    <w:rsid w:val="002B3B3C"/>
    <w:rsid w:val="002B3F66"/>
    <w:rsid w:val="002B770F"/>
    <w:rsid w:val="002C0910"/>
    <w:rsid w:val="002C16EC"/>
    <w:rsid w:val="002C3C49"/>
    <w:rsid w:val="002C4286"/>
    <w:rsid w:val="002C49E0"/>
    <w:rsid w:val="002C4AE4"/>
    <w:rsid w:val="002C5942"/>
    <w:rsid w:val="002C6326"/>
    <w:rsid w:val="002D119D"/>
    <w:rsid w:val="002D1D18"/>
    <w:rsid w:val="002D1D19"/>
    <w:rsid w:val="002D1F92"/>
    <w:rsid w:val="002D404D"/>
    <w:rsid w:val="002D4CE5"/>
    <w:rsid w:val="002D4D2A"/>
    <w:rsid w:val="002D4E46"/>
    <w:rsid w:val="002D5692"/>
    <w:rsid w:val="002D61D3"/>
    <w:rsid w:val="002D7F8D"/>
    <w:rsid w:val="002E0985"/>
    <w:rsid w:val="002E0BD2"/>
    <w:rsid w:val="002E20C2"/>
    <w:rsid w:val="002E3738"/>
    <w:rsid w:val="002E4A14"/>
    <w:rsid w:val="002E5E2B"/>
    <w:rsid w:val="002E6A72"/>
    <w:rsid w:val="002E7BC8"/>
    <w:rsid w:val="002F0126"/>
    <w:rsid w:val="002F0A30"/>
    <w:rsid w:val="002F1F6B"/>
    <w:rsid w:val="002F27C5"/>
    <w:rsid w:val="002F602C"/>
    <w:rsid w:val="002F63A2"/>
    <w:rsid w:val="0030219B"/>
    <w:rsid w:val="00304B2A"/>
    <w:rsid w:val="00307504"/>
    <w:rsid w:val="00311C62"/>
    <w:rsid w:val="00312C35"/>
    <w:rsid w:val="00313D25"/>
    <w:rsid w:val="00315534"/>
    <w:rsid w:val="00315AEA"/>
    <w:rsid w:val="00320271"/>
    <w:rsid w:val="003223D4"/>
    <w:rsid w:val="0032288A"/>
    <w:rsid w:val="0032381E"/>
    <w:rsid w:val="003273D0"/>
    <w:rsid w:val="003278AB"/>
    <w:rsid w:val="00330E13"/>
    <w:rsid w:val="0033124A"/>
    <w:rsid w:val="003421AB"/>
    <w:rsid w:val="003426BF"/>
    <w:rsid w:val="00342AE8"/>
    <w:rsid w:val="0034468B"/>
    <w:rsid w:val="0034540C"/>
    <w:rsid w:val="00345CB3"/>
    <w:rsid w:val="00345E4B"/>
    <w:rsid w:val="00351293"/>
    <w:rsid w:val="003515AD"/>
    <w:rsid w:val="003539C0"/>
    <w:rsid w:val="003540FE"/>
    <w:rsid w:val="0035546D"/>
    <w:rsid w:val="00355D44"/>
    <w:rsid w:val="003630A3"/>
    <w:rsid w:val="003630CA"/>
    <w:rsid w:val="00363577"/>
    <w:rsid w:val="00366B2C"/>
    <w:rsid w:val="00366D48"/>
    <w:rsid w:val="00367E38"/>
    <w:rsid w:val="003711C4"/>
    <w:rsid w:val="003713DB"/>
    <w:rsid w:val="00371F01"/>
    <w:rsid w:val="00372EAD"/>
    <w:rsid w:val="00374A8B"/>
    <w:rsid w:val="00374AD5"/>
    <w:rsid w:val="00374C28"/>
    <w:rsid w:val="00374E95"/>
    <w:rsid w:val="00375767"/>
    <w:rsid w:val="00380746"/>
    <w:rsid w:val="00380DDB"/>
    <w:rsid w:val="00385768"/>
    <w:rsid w:val="003861A3"/>
    <w:rsid w:val="0038669C"/>
    <w:rsid w:val="003925DF"/>
    <w:rsid w:val="0039480F"/>
    <w:rsid w:val="00395A51"/>
    <w:rsid w:val="00396D6E"/>
    <w:rsid w:val="003A0DBA"/>
    <w:rsid w:val="003A0E63"/>
    <w:rsid w:val="003A188F"/>
    <w:rsid w:val="003A2672"/>
    <w:rsid w:val="003A288B"/>
    <w:rsid w:val="003A2E01"/>
    <w:rsid w:val="003A2E4F"/>
    <w:rsid w:val="003A50B4"/>
    <w:rsid w:val="003A76A1"/>
    <w:rsid w:val="003B17E9"/>
    <w:rsid w:val="003B2184"/>
    <w:rsid w:val="003B2216"/>
    <w:rsid w:val="003B293A"/>
    <w:rsid w:val="003B2E82"/>
    <w:rsid w:val="003B4DCE"/>
    <w:rsid w:val="003B63DE"/>
    <w:rsid w:val="003B6C24"/>
    <w:rsid w:val="003B6F9B"/>
    <w:rsid w:val="003B7840"/>
    <w:rsid w:val="003C282B"/>
    <w:rsid w:val="003C2B2A"/>
    <w:rsid w:val="003C2C39"/>
    <w:rsid w:val="003C5C6F"/>
    <w:rsid w:val="003C78A5"/>
    <w:rsid w:val="003D4910"/>
    <w:rsid w:val="003E02D9"/>
    <w:rsid w:val="003E049D"/>
    <w:rsid w:val="003E5427"/>
    <w:rsid w:val="003E589C"/>
    <w:rsid w:val="003E7ABC"/>
    <w:rsid w:val="003F2C6F"/>
    <w:rsid w:val="003F333D"/>
    <w:rsid w:val="003F363C"/>
    <w:rsid w:val="003F4AEC"/>
    <w:rsid w:val="003F7180"/>
    <w:rsid w:val="00403E35"/>
    <w:rsid w:val="00404F27"/>
    <w:rsid w:val="004068DA"/>
    <w:rsid w:val="00413183"/>
    <w:rsid w:val="00413DE8"/>
    <w:rsid w:val="0041769E"/>
    <w:rsid w:val="00417E6F"/>
    <w:rsid w:val="004216B8"/>
    <w:rsid w:val="00421BEB"/>
    <w:rsid w:val="00424234"/>
    <w:rsid w:val="00426153"/>
    <w:rsid w:val="00426E20"/>
    <w:rsid w:val="00427433"/>
    <w:rsid w:val="004305D8"/>
    <w:rsid w:val="004325EB"/>
    <w:rsid w:val="004326DB"/>
    <w:rsid w:val="004346E1"/>
    <w:rsid w:val="004358C9"/>
    <w:rsid w:val="004366BC"/>
    <w:rsid w:val="0043729A"/>
    <w:rsid w:val="00437474"/>
    <w:rsid w:val="0043763E"/>
    <w:rsid w:val="00441AAC"/>
    <w:rsid w:val="004431CB"/>
    <w:rsid w:val="00444131"/>
    <w:rsid w:val="00447ECB"/>
    <w:rsid w:val="00451030"/>
    <w:rsid w:val="00451C02"/>
    <w:rsid w:val="00452152"/>
    <w:rsid w:val="0045544C"/>
    <w:rsid w:val="00460949"/>
    <w:rsid w:val="00460FEA"/>
    <w:rsid w:val="00461126"/>
    <w:rsid w:val="00461326"/>
    <w:rsid w:val="00463C67"/>
    <w:rsid w:val="004640B4"/>
    <w:rsid w:val="00464B59"/>
    <w:rsid w:val="00464B9E"/>
    <w:rsid w:val="00465D56"/>
    <w:rsid w:val="00466DB0"/>
    <w:rsid w:val="004712C3"/>
    <w:rsid w:val="004743AB"/>
    <w:rsid w:val="00475814"/>
    <w:rsid w:val="00476E3A"/>
    <w:rsid w:val="00477C7F"/>
    <w:rsid w:val="0048006A"/>
    <w:rsid w:val="00480621"/>
    <w:rsid w:val="00480645"/>
    <w:rsid w:val="00480F3B"/>
    <w:rsid w:val="0048349A"/>
    <w:rsid w:val="00483D30"/>
    <w:rsid w:val="00484F78"/>
    <w:rsid w:val="00485E6D"/>
    <w:rsid w:val="004861FB"/>
    <w:rsid w:val="0048674B"/>
    <w:rsid w:val="0048742D"/>
    <w:rsid w:val="00487D87"/>
    <w:rsid w:val="00487E1B"/>
    <w:rsid w:val="00487FD4"/>
    <w:rsid w:val="00490BAD"/>
    <w:rsid w:val="00491904"/>
    <w:rsid w:val="00492D48"/>
    <w:rsid w:val="00492D91"/>
    <w:rsid w:val="00494AC7"/>
    <w:rsid w:val="00496184"/>
    <w:rsid w:val="00497B19"/>
    <w:rsid w:val="004A1AFB"/>
    <w:rsid w:val="004A22C4"/>
    <w:rsid w:val="004A2764"/>
    <w:rsid w:val="004A4121"/>
    <w:rsid w:val="004B0417"/>
    <w:rsid w:val="004B3BB7"/>
    <w:rsid w:val="004B417E"/>
    <w:rsid w:val="004B5918"/>
    <w:rsid w:val="004B61C4"/>
    <w:rsid w:val="004B67DA"/>
    <w:rsid w:val="004B6BC2"/>
    <w:rsid w:val="004C04C2"/>
    <w:rsid w:val="004C2B05"/>
    <w:rsid w:val="004C36E6"/>
    <w:rsid w:val="004C471E"/>
    <w:rsid w:val="004C5565"/>
    <w:rsid w:val="004C67F7"/>
    <w:rsid w:val="004D0DD7"/>
    <w:rsid w:val="004D1E19"/>
    <w:rsid w:val="004D28E8"/>
    <w:rsid w:val="004D74DD"/>
    <w:rsid w:val="004D7C95"/>
    <w:rsid w:val="004E2EA4"/>
    <w:rsid w:val="004E5257"/>
    <w:rsid w:val="004E6A13"/>
    <w:rsid w:val="004F1A2D"/>
    <w:rsid w:val="004F214D"/>
    <w:rsid w:val="004F321B"/>
    <w:rsid w:val="004F5573"/>
    <w:rsid w:val="004F78A4"/>
    <w:rsid w:val="00500432"/>
    <w:rsid w:val="005025AE"/>
    <w:rsid w:val="00502958"/>
    <w:rsid w:val="00502AA5"/>
    <w:rsid w:val="00504AD8"/>
    <w:rsid w:val="00505CE2"/>
    <w:rsid w:val="0050692D"/>
    <w:rsid w:val="0051045D"/>
    <w:rsid w:val="005104DE"/>
    <w:rsid w:val="00510A16"/>
    <w:rsid w:val="00510C10"/>
    <w:rsid w:val="00511238"/>
    <w:rsid w:val="005117EB"/>
    <w:rsid w:val="00511953"/>
    <w:rsid w:val="005135D5"/>
    <w:rsid w:val="00516380"/>
    <w:rsid w:val="005173B2"/>
    <w:rsid w:val="00520852"/>
    <w:rsid w:val="00521444"/>
    <w:rsid w:val="00527CC4"/>
    <w:rsid w:val="00530F36"/>
    <w:rsid w:val="00531A07"/>
    <w:rsid w:val="00532EC0"/>
    <w:rsid w:val="0053421B"/>
    <w:rsid w:val="00537E74"/>
    <w:rsid w:val="00540188"/>
    <w:rsid w:val="00541F1A"/>
    <w:rsid w:val="005420A5"/>
    <w:rsid w:val="00545A22"/>
    <w:rsid w:val="00546F6A"/>
    <w:rsid w:val="005544C4"/>
    <w:rsid w:val="00555570"/>
    <w:rsid w:val="0055592E"/>
    <w:rsid w:val="00556DDC"/>
    <w:rsid w:val="0055748B"/>
    <w:rsid w:val="00557724"/>
    <w:rsid w:val="00557B0F"/>
    <w:rsid w:val="005601AA"/>
    <w:rsid w:val="0056038B"/>
    <w:rsid w:val="00560998"/>
    <w:rsid w:val="00560BEC"/>
    <w:rsid w:val="005642BF"/>
    <w:rsid w:val="0056571D"/>
    <w:rsid w:val="005669F0"/>
    <w:rsid w:val="00570D6D"/>
    <w:rsid w:val="005742BA"/>
    <w:rsid w:val="0057430C"/>
    <w:rsid w:val="00577841"/>
    <w:rsid w:val="0058277E"/>
    <w:rsid w:val="00582ED8"/>
    <w:rsid w:val="00584AA3"/>
    <w:rsid w:val="00587850"/>
    <w:rsid w:val="00587BF6"/>
    <w:rsid w:val="0059316D"/>
    <w:rsid w:val="00594D6A"/>
    <w:rsid w:val="005952BD"/>
    <w:rsid w:val="00595AAF"/>
    <w:rsid w:val="00595E96"/>
    <w:rsid w:val="00596133"/>
    <w:rsid w:val="00596415"/>
    <w:rsid w:val="005A0A18"/>
    <w:rsid w:val="005A0BC2"/>
    <w:rsid w:val="005A1DA6"/>
    <w:rsid w:val="005A2AE3"/>
    <w:rsid w:val="005A2F98"/>
    <w:rsid w:val="005A416E"/>
    <w:rsid w:val="005A41ED"/>
    <w:rsid w:val="005A4D15"/>
    <w:rsid w:val="005A5620"/>
    <w:rsid w:val="005A6AAE"/>
    <w:rsid w:val="005B1F4F"/>
    <w:rsid w:val="005B3902"/>
    <w:rsid w:val="005B40BF"/>
    <w:rsid w:val="005B4591"/>
    <w:rsid w:val="005B5F0B"/>
    <w:rsid w:val="005B689A"/>
    <w:rsid w:val="005C06EA"/>
    <w:rsid w:val="005C16E7"/>
    <w:rsid w:val="005C3C5B"/>
    <w:rsid w:val="005C51D8"/>
    <w:rsid w:val="005C656C"/>
    <w:rsid w:val="005C7BEA"/>
    <w:rsid w:val="005C7CB4"/>
    <w:rsid w:val="005D0A2F"/>
    <w:rsid w:val="005D130E"/>
    <w:rsid w:val="005D3A81"/>
    <w:rsid w:val="005D4D76"/>
    <w:rsid w:val="005D600D"/>
    <w:rsid w:val="005D6ADB"/>
    <w:rsid w:val="005E2AED"/>
    <w:rsid w:val="005E2F4A"/>
    <w:rsid w:val="005F0E2D"/>
    <w:rsid w:val="005F3461"/>
    <w:rsid w:val="005F6D78"/>
    <w:rsid w:val="005F76D2"/>
    <w:rsid w:val="005F7774"/>
    <w:rsid w:val="006012E1"/>
    <w:rsid w:val="00601D0F"/>
    <w:rsid w:val="00602099"/>
    <w:rsid w:val="00603E0A"/>
    <w:rsid w:val="00605102"/>
    <w:rsid w:val="006105EB"/>
    <w:rsid w:val="0061124A"/>
    <w:rsid w:val="00611B5B"/>
    <w:rsid w:val="00611E86"/>
    <w:rsid w:val="00612F5C"/>
    <w:rsid w:val="00615223"/>
    <w:rsid w:val="00615CF6"/>
    <w:rsid w:val="00621931"/>
    <w:rsid w:val="0062478D"/>
    <w:rsid w:val="006262DB"/>
    <w:rsid w:val="00631ADB"/>
    <w:rsid w:val="00632818"/>
    <w:rsid w:val="006402C5"/>
    <w:rsid w:val="006423EB"/>
    <w:rsid w:val="006442BA"/>
    <w:rsid w:val="0064443F"/>
    <w:rsid w:val="00645FCB"/>
    <w:rsid w:val="0064796E"/>
    <w:rsid w:val="00650026"/>
    <w:rsid w:val="00650C15"/>
    <w:rsid w:val="00653CBD"/>
    <w:rsid w:val="006544F1"/>
    <w:rsid w:val="006558E2"/>
    <w:rsid w:val="0065651E"/>
    <w:rsid w:val="00656663"/>
    <w:rsid w:val="00656C1F"/>
    <w:rsid w:val="00657AC0"/>
    <w:rsid w:val="0066136E"/>
    <w:rsid w:val="00661BDD"/>
    <w:rsid w:val="00664743"/>
    <w:rsid w:val="00664E60"/>
    <w:rsid w:val="0066631B"/>
    <w:rsid w:val="00667519"/>
    <w:rsid w:val="0066758D"/>
    <w:rsid w:val="00667BB2"/>
    <w:rsid w:val="00670665"/>
    <w:rsid w:val="00670B52"/>
    <w:rsid w:val="0067220A"/>
    <w:rsid w:val="006743BA"/>
    <w:rsid w:val="00675D51"/>
    <w:rsid w:val="00675FB0"/>
    <w:rsid w:val="00676470"/>
    <w:rsid w:val="00677A1B"/>
    <w:rsid w:val="0068108A"/>
    <w:rsid w:val="00681361"/>
    <w:rsid w:val="006817BE"/>
    <w:rsid w:val="00682A7E"/>
    <w:rsid w:val="00684D7A"/>
    <w:rsid w:val="00685A23"/>
    <w:rsid w:val="00687EDD"/>
    <w:rsid w:val="00691BB8"/>
    <w:rsid w:val="00691ED9"/>
    <w:rsid w:val="006937A5"/>
    <w:rsid w:val="006953D3"/>
    <w:rsid w:val="00697AF0"/>
    <w:rsid w:val="006A00D3"/>
    <w:rsid w:val="006A7D20"/>
    <w:rsid w:val="006B1C08"/>
    <w:rsid w:val="006B2DEF"/>
    <w:rsid w:val="006B3014"/>
    <w:rsid w:val="006C2E88"/>
    <w:rsid w:val="006C43F6"/>
    <w:rsid w:val="006C6886"/>
    <w:rsid w:val="006C6A72"/>
    <w:rsid w:val="006C6F09"/>
    <w:rsid w:val="006D113F"/>
    <w:rsid w:val="006D52EE"/>
    <w:rsid w:val="006D69B9"/>
    <w:rsid w:val="006D6DA5"/>
    <w:rsid w:val="006D6F27"/>
    <w:rsid w:val="006E0006"/>
    <w:rsid w:val="006E0DD9"/>
    <w:rsid w:val="006E2D55"/>
    <w:rsid w:val="006E42C8"/>
    <w:rsid w:val="006E4393"/>
    <w:rsid w:val="006E451E"/>
    <w:rsid w:val="006E4C2F"/>
    <w:rsid w:val="006E5F37"/>
    <w:rsid w:val="006E71FD"/>
    <w:rsid w:val="006F2C4B"/>
    <w:rsid w:val="006F33B4"/>
    <w:rsid w:val="006F38ED"/>
    <w:rsid w:val="006F4112"/>
    <w:rsid w:val="006F49E3"/>
    <w:rsid w:val="006F4CBD"/>
    <w:rsid w:val="006F540F"/>
    <w:rsid w:val="006F5700"/>
    <w:rsid w:val="006F5CAF"/>
    <w:rsid w:val="006F7B14"/>
    <w:rsid w:val="007005F6"/>
    <w:rsid w:val="00700730"/>
    <w:rsid w:val="007023D3"/>
    <w:rsid w:val="00704743"/>
    <w:rsid w:val="007057D4"/>
    <w:rsid w:val="007065EB"/>
    <w:rsid w:val="00710608"/>
    <w:rsid w:val="00710B81"/>
    <w:rsid w:val="007127BF"/>
    <w:rsid w:val="00712E46"/>
    <w:rsid w:val="0071356B"/>
    <w:rsid w:val="00715505"/>
    <w:rsid w:val="00715AA0"/>
    <w:rsid w:val="00715F84"/>
    <w:rsid w:val="00716AC3"/>
    <w:rsid w:val="00720256"/>
    <w:rsid w:val="00722D45"/>
    <w:rsid w:val="00723F2A"/>
    <w:rsid w:val="00724476"/>
    <w:rsid w:val="00725078"/>
    <w:rsid w:val="0073048E"/>
    <w:rsid w:val="0073265B"/>
    <w:rsid w:val="00734F56"/>
    <w:rsid w:val="00736AD4"/>
    <w:rsid w:val="0074212D"/>
    <w:rsid w:val="007455E5"/>
    <w:rsid w:val="0074591E"/>
    <w:rsid w:val="007504B2"/>
    <w:rsid w:val="007511BD"/>
    <w:rsid w:val="0075195F"/>
    <w:rsid w:val="00752269"/>
    <w:rsid w:val="007524B8"/>
    <w:rsid w:val="007529DB"/>
    <w:rsid w:val="007533C8"/>
    <w:rsid w:val="00754755"/>
    <w:rsid w:val="007552F3"/>
    <w:rsid w:val="00756AD3"/>
    <w:rsid w:val="007604F9"/>
    <w:rsid w:val="00761D99"/>
    <w:rsid w:val="0076281C"/>
    <w:rsid w:val="00762E68"/>
    <w:rsid w:val="007666EE"/>
    <w:rsid w:val="00766DBB"/>
    <w:rsid w:val="00767185"/>
    <w:rsid w:val="00767EAF"/>
    <w:rsid w:val="00767F95"/>
    <w:rsid w:val="00771465"/>
    <w:rsid w:val="00774A55"/>
    <w:rsid w:val="0077550E"/>
    <w:rsid w:val="0077557A"/>
    <w:rsid w:val="0077647A"/>
    <w:rsid w:val="007812C4"/>
    <w:rsid w:val="00782576"/>
    <w:rsid w:val="00785672"/>
    <w:rsid w:val="00785BD5"/>
    <w:rsid w:val="00787C3E"/>
    <w:rsid w:val="00791CE4"/>
    <w:rsid w:val="00792B76"/>
    <w:rsid w:val="007933D8"/>
    <w:rsid w:val="00794865"/>
    <w:rsid w:val="00796F09"/>
    <w:rsid w:val="0079786D"/>
    <w:rsid w:val="007979F3"/>
    <w:rsid w:val="007A0CB7"/>
    <w:rsid w:val="007A146A"/>
    <w:rsid w:val="007A1B13"/>
    <w:rsid w:val="007A2F47"/>
    <w:rsid w:val="007A5CF4"/>
    <w:rsid w:val="007A72CD"/>
    <w:rsid w:val="007B55DE"/>
    <w:rsid w:val="007B5BCE"/>
    <w:rsid w:val="007B61E8"/>
    <w:rsid w:val="007B62B4"/>
    <w:rsid w:val="007B781C"/>
    <w:rsid w:val="007B7CFD"/>
    <w:rsid w:val="007C04FF"/>
    <w:rsid w:val="007C2086"/>
    <w:rsid w:val="007C2581"/>
    <w:rsid w:val="007C2951"/>
    <w:rsid w:val="007C2D27"/>
    <w:rsid w:val="007C35D8"/>
    <w:rsid w:val="007C44AC"/>
    <w:rsid w:val="007C52A3"/>
    <w:rsid w:val="007C69DE"/>
    <w:rsid w:val="007D1A83"/>
    <w:rsid w:val="007D4993"/>
    <w:rsid w:val="007D54D2"/>
    <w:rsid w:val="007D6ED7"/>
    <w:rsid w:val="007D7883"/>
    <w:rsid w:val="007E083C"/>
    <w:rsid w:val="007E25B2"/>
    <w:rsid w:val="007E389C"/>
    <w:rsid w:val="007E61F6"/>
    <w:rsid w:val="007E6A9B"/>
    <w:rsid w:val="007E743D"/>
    <w:rsid w:val="007F14A4"/>
    <w:rsid w:val="007F2D89"/>
    <w:rsid w:val="007F73C4"/>
    <w:rsid w:val="007F78A0"/>
    <w:rsid w:val="008008D8"/>
    <w:rsid w:val="008014E6"/>
    <w:rsid w:val="008022FD"/>
    <w:rsid w:val="00803270"/>
    <w:rsid w:val="00805299"/>
    <w:rsid w:val="008109FA"/>
    <w:rsid w:val="00810ED9"/>
    <w:rsid w:val="0081129A"/>
    <w:rsid w:val="008116F9"/>
    <w:rsid w:val="00811E43"/>
    <w:rsid w:val="008157ED"/>
    <w:rsid w:val="0082114D"/>
    <w:rsid w:val="008223CD"/>
    <w:rsid w:val="008236BD"/>
    <w:rsid w:val="00826B7E"/>
    <w:rsid w:val="008270AC"/>
    <w:rsid w:val="00827643"/>
    <w:rsid w:val="0083056E"/>
    <w:rsid w:val="008338A7"/>
    <w:rsid w:val="00834CE0"/>
    <w:rsid w:val="0083577E"/>
    <w:rsid w:val="00841300"/>
    <w:rsid w:val="00843B61"/>
    <w:rsid w:val="00843C0F"/>
    <w:rsid w:val="00844C76"/>
    <w:rsid w:val="00846928"/>
    <w:rsid w:val="00847AC4"/>
    <w:rsid w:val="008507E2"/>
    <w:rsid w:val="00856778"/>
    <w:rsid w:val="008570D8"/>
    <w:rsid w:val="00860901"/>
    <w:rsid w:val="00861638"/>
    <w:rsid w:val="00864903"/>
    <w:rsid w:val="00864A6A"/>
    <w:rsid w:val="00866B1F"/>
    <w:rsid w:val="008730F3"/>
    <w:rsid w:val="00875252"/>
    <w:rsid w:val="00875556"/>
    <w:rsid w:val="008760C7"/>
    <w:rsid w:val="0087628C"/>
    <w:rsid w:val="008773A0"/>
    <w:rsid w:val="00881D1C"/>
    <w:rsid w:val="00881F3A"/>
    <w:rsid w:val="00882FEF"/>
    <w:rsid w:val="0088394D"/>
    <w:rsid w:val="00883A72"/>
    <w:rsid w:val="00886288"/>
    <w:rsid w:val="008923FF"/>
    <w:rsid w:val="00892634"/>
    <w:rsid w:val="00894F43"/>
    <w:rsid w:val="00895464"/>
    <w:rsid w:val="0089590C"/>
    <w:rsid w:val="00897CA5"/>
    <w:rsid w:val="00897E3E"/>
    <w:rsid w:val="008A0ED3"/>
    <w:rsid w:val="008A2058"/>
    <w:rsid w:val="008A2CA4"/>
    <w:rsid w:val="008A45C6"/>
    <w:rsid w:val="008A57C0"/>
    <w:rsid w:val="008A6238"/>
    <w:rsid w:val="008A6735"/>
    <w:rsid w:val="008B0132"/>
    <w:rsid w:val="008B1CF6"/>
    <w:rsid w:val="008B3114"/>
    <w:rsid w:val="008B4B00"/>
    <w:rsid w:val="008B5C06"/>
    <w:rsid w:val="008B73EF"/>
    <w:rsid w:val="008C4D58"/>
    <w:rsid w:val="008C5992"/>
    <w:rsid w:val="008D12B2"/>
    <w:rsid w:val="008D34D3"/>
    <w:rsid w:val="008D4F21"/>
    <w:rsid w:val="008D67F4"/>
    <w:rsid w:val="008D783A"/>
    <w:rsid w:val="008E10D4"/>
    <w:rsid w:val="008E17AF"/>
    <w:rsid w:val="008E228A"/>
    <w:rsid w:val="008E4430"/>
    <w:rsid w:val="008E44B9"/>
    <w:rsid w:val="008E479A"/>
    <w:rsid w:val="008E4833"/>
    <w:rsid w:val="008E5E58"/>
    <w:rsid w:val="008E5FF9"/>
    <w:rsid w:val="008E69F2"/>
    <w:rsid w:val="008E6A32"/>
    <w:rsid w:val="008F113F"/>
    <w:rsid w:val="008F30D6"/>
    <w:rsid w:val="008F32BD"/>
    <w:rsid w:val="008F476E"/>
    <w:rsid w:val="008F4941"/>
    <w:rsid w:val="008F599E"/>
    <w:rsid w:val="008F6138"/>
    <w:rsid w:val="008F7A60"/>
    <w:rsid w:val="008F7B7A"/>
    <w:rsid w:val="008F7CE8"/>
    <w:rsid w:val="00901B9E"/>
    <w:rsid w:val="009049A8"/>
    <w:rsid w:val="0090661D"/>
    <w:rsid w:val="00906D97"/>
    <w:rsid w:val="0090717E"/>
    <w:rsid w:val="00911B49"/>
    <w:rsid w:val="00914CB0"/>
    <w:rsid w:val="00916203"/>
    <w:rsid w:val="00920C6F"/>
    <w:rsid w:val="009213FE"/>
    <w:rsid w:val="00922601"/>
    <w:rsid w:val="009306E8"/>
    <w:rsid w:val="00931937"/>
    <w:rsid w:val="00934D86"/>
    <w:rsid w:val="0093550B"/>
    <w:rsid w:val="00935FDA"/>
    <w:rsid w:val="009379D2"/>
    <w:rsid w:val="0094559F"/>
    <w:rsid w:val="009455B4"/>
    <w:rsid w:val="00950AFE"/>
    <w:rsid w:val="00951DF2"/>
    <w:rsid w:val="00954560"/>
    <w:rsid w:val="00954D44"/>
    <w:rsid w:val="00955A60"/>
    <w:rsid w:val="00962A76"/>
    <w:rsid w:val="009633C7"/>
    <w:rsid w:val="009647AB"/>
    <w:rsid w:val="0096528F"/>
    <w:rsid w:val="00965836"/>
    <w:rsid w:val="00965C90"/>
    <w:rsid w:val="00966086"/>
    <w:rsid w:val="00966B94"/>
    <w:rsid w:val="00970539"/>
    <w:rsid w:val="00970B9E"/>
    <w:rsid w:val="00970ECB"/>
    <w:rsid w:val="0097136B"/>
    <w:rsid w:val="009715C3"/>
    <w:rsid w:val="0097207E"/>
    <w:rsid w:val="009727F2"/>
    <w:rsid w:val="00976848"/>
    <w:rsid w:val="00976CDE"/>
    <w:rsid w:val="009806A4"/>
    <w:rsid w:val="0098321E"/>
    <w:rsid w:val="0098350A"/>
    <w:rsid w:val="00983854"/>
    <w:rsid w:val="00985984"/>
    <w:rsid w:val="009877F5"/>
    <w:rsid w:val="00987B5F"/>
    <w:rsid w:val="00992DA5"/>
    <w:rsid w:val="00993213"/>
    <w:rsid w:val="00993D39"/>
    <w:rsid w:val="009941B5"/>
    <w:rsid w:val="00994A37"/>
    <w:rsid w:val="00994B56"/>
    <w:rsid w:val="009960AC"/>
    <w:rsid w:val="00997FAE"/>
    <w:rsid w:val="009A0EBF"/>
    <w:rsid w:val="009A3074"/>
    <w:rsid w:val="009A34C6"/>
    <w:rsid w:val="009A5151"/>
    <w:rsid w:val="009A5CFE"/>
    <w:rsid w:val="009A6D56"/>
    <w:rsid w:val="009B0909"/>
    <w:rsid w:val="009B151B"/>
    <w:rsid w:val="009B1A8B"/>
    <w:rsid w:val="009B1B43"/>
    <w:rsid w:val="009B1E7B"/>
    <w:rsid w:val="009B24F2"/>
    <w:rsid w:val="009B4E66"/>
    <w:rsid w:val="009B57A5"/>
    <w:rsid w:val="009B57E8"/>
    <w:rsid w:val="009C0E2E"/>
    <w:rsid w:val="009C2EFC"/>
    <w:rsid w:val="009C3339"/>
    <w:rsid w:val="009C427F"/>
    <w:rsid w:val="009C485E"/>
    <w:rsid w:val="009C4E0E"/>
    <w:rsid w:val="009C5B99"/>
    <w:rsid w:val="009C79D4"/>
    <w:rsid w:val="009C7FD0"/>
    <w:rsid w:val="009D07A1"/>
    <w:rsid w:val="009D1547"/>
    <w:rsid w:val="009D1D8B"/>
    <w:rsid w:val="009D2C05"/>
    <w:rsid w:val="009D3B0A"/>
    <w:rsid w:val="009D7161"/>
    <w:rsid w:val="009E162A"/>
    <w:rsid w:val="009E22A9"/>
    <w:rsid w:val="009E24F7"/>
    <w:rsid w:val="009E3D74"/>
    <w:rsid w:val="009E5CA6"/>
    <w:rsid w:val="009F06C9"/>
    <w:rsid w:val="009F0955"/>
    <w:rsid w:val="009F20D7"/>
    <w:rsid w:val="009F306F"/>
    <w:rsid w:val="009F41B3"/>
    <w:rsid w:val="009F6907"/>
    <w:rsid w:val="00A00649"/>
    <w:rsid w:val="00A00A0D"/>
    <w:rsid w:val="00A0196D"/>
    <w:rsid w:val="00A01E08"/>
    <w:rsid w:val="00A02AFD"/>
    <w:rsid w:val="00A02EB2"/>
    <w:rsid w:val="00A03736"/>
    <w:rsid w:val="00A03AC4"/>
    <w:rsid w:val="00A06F9D"/>
    <w:rsid w:val="00A122CD"/>
    <w:rsid w:val="00A13FEF"/>
    <w:rsid w:val="00A141A3"/>
    <w:rsid w:val="00A16D98"/>
    <w:rsid w:val="00A16DA1"/>
    <w:rsid w:val="00A206DA"/>
    <w:rsid w:val="00A23086"/>
    <w:rsid w:val="00A23974"/>
    <w:rsid w:val="00A23C6A"/>
    <w:rsid w:val="00A25F08"/>
    <w:rsid w:val="00A276A6"/>
    <w:rsid w:val="00A32AEA"/>
    <w:rsid w:val="00A34D24"/>
    <w:rsid w:val="00A3644A"/>
    <w:rsid w:val="00A420EC"/>
    <w:rsid w:val="00A46CE9"/>
    <w:rsid w:val="00A47133"/>
    <w:rsid w:val="00A51634"/>
    <w:rsid w:val="00A52709"/>
    <w:rsid w:val="00A52FF1"/>
    <w:rsid w:val="00A54F0B"/>
    <w:rsid w:val="00A555CB"/>
    <w:rsid w:val="00A55D70"/>
    <w:rsid w:val="00A5604D"/>
    <w:rsid w:val="00A6143D"/>
    <w:rsid w:val="00A61BA8"/>
    <w:rsid w:val="00A61C7C"/>
    <w:rsid w:val="00A62A02"/>
    <w:rsid w:val="00A65BFE"/>
    <w:rsid w:val="00A674DB"/>
    <w:rsid w:val="00A67F0F"/>
    <w:rsid w:val="00A7054D"/>
    <w:rsid w:val="00A70BC7"/>
    <w:rsid w:val="00A72E43"/>
    <w:rsid w:val="00A746A0"/>
    <w:rsid w:val="00A75DE7"/>
    <w:rsid w:val="00A80367"/>
    <w:rsid w:val="00A81046"/>
    <w:rsid w:val="00A82073"/>
    <w:rsid w:val="00A8258B"/>
    <w:rsid w:val="00A83B93"/>
    <w:rsid w:val="00A83E80"/>
    <w:rsid w:val="00A8554B"/>
    <w:rsid w:val="00A8672E"/>
    <w:rsid w:val="00A91325"/>
    <w:rsid w:val="00A917D2"/>
    <w:rsid w:val="00A924D8"/>
    <w:rsid w:val="00A92BD6"/>
    <w:rsid w:val="00A9463D"/>
    <w:rsid w:val="00A95ECF"/>
    <w:rsid w:val="00A96511"/>
    <w:rsid w:val="00AA0982"/>
    <w:rsid w:val="00AA0CE5"/>
    <w:rsid w:val="00AA1C53"/>
    <w:rsid w:val="00AA1F08"/>
    <w:rsid w:val="00AA262F"/>
    <w:rsid w:val="00AA3AA6"/>
    <w:rsid w:val="00AA5612"/>
    <w:rsid w:val="00AA5844"/>
    <w:rsid w:val="00AB0330"/>
    <w:rsid w:val="00AB133E"/>
    <w:rsid w:val="00AB1ECC"/>
    <w:rsid w:val="00AB28ED"/>
    <w:rsid w:val="00AB3ADD"/>
    <w:rsid w:val="00AB5330"/>
    <w:rsid w:val="00AB551A"/>
    <w:rsid w:val="00AC0258"/>
    <w:rsid w:val="00AC0885"/>
    <w:rsid w:val="00AC21E9"/>
    <w:rsid w:val="00AC41B0"/>
    <w:rsid w:val="00AC49D4"/>
    <w:rsid w:val="00AC6BF5"/>
    <w:rsid w:val="00AD03F6"/>
    <w:rsid w:val="00AD07C2"/>
    <w:rsid w:val="00AD20C7"/>
    <w:rsid w:val="00AD2C0C"/>
    <w:rsid w:val="00AD6690"/>
    <w:rsid w:val="00AE0951"/>
    <w:rsid w:val="00AE18FF"/>
    <w:rsid w:val="00AE4FC1"/>
    <w:rsid w:val="00AE7A68"/>
    <w:rsid w:val="00AF235F"/>
    <w:rsid w:val="00AF2505"/>
    <w:rsid w:val="00AF2EE1"/>
    <w:rsid w:val="00AF3928"/>
    <w:rsid w:val="00AF497B"/>
    <w:rsid w:val="00AF5DDC"/>
    <w:rsid w:val="00AF680F"/>
    <w:rsid w:val="00AF6B9E"/>
    <w:rsid w:val="00AF7C02"/>
    <w:rsid w:val="00B01412"/>
    <w:rsid w:val="00B037F0"/>
    <w:rsid w:val="00B041ED"/>
    <w:rsid w:val="00B04C2D"/>
    <w:rsid w:val="00B04EA0"/>
    <w:rsid w:val="00B062D0"/>
    <w:rsid w:val="00B10575"/>
    <w:rsid w:val="00B1069F"/>
    <w:rsid w:val="00B1185D"/>
    <w:rsid w:val="00B130F6"/>
    <w:rsid w:val="00B13125"/>
    <w:rsid w:val="00B14B67"/>
    <w:rsid w:val="00B174D7"/>
    <w:rsid w:val="00B216DA"/>
    <w:rsid w:val="00B21BEC"/>
    <w:rsid w:val="00B24B8E"/>
    <w:rsid w:val="00B251E1"/>
    <w:rsid w:val="00B2621C"/>
    <w:rsid w:val="00B30D0A"/>
    <w:rsid w:val="00B31172"/>
    <w:rsid w:val="00B318AD"/>
    <w:rsid w:val="00B36F55"/>
    <w:rsid w:val="00B371C7"/>
    <w:rsid w:val="00B37B72"/>
    <w:rsid w:val="00B42075"/>
    <w:rsid w:val="00B43928"/>
    <w:rsid w:val="00B440A1"/>
    <w:rsid w:val="00B45809"/>
    <w:rsid w:val="00B45B53"/>
    <w:rsid w:val="00B47027"/>
    <w:rsid w:val="00B514FD"/>
    <w:rsid w:val="00B522D1"/>
    <w:rsid w:val="00B5280C"/>
    <w:rsid w:val="00B538C5"/>
    <w:rsid w:val="00B5416D"/>
    <w:rsid w:val="00B5454A"/>
    <w:rsid w:val="00B56F0A"/>
    <w:rsid w:val="00B579FE"/>
    <w:rsid w:val="00B6176B"/>
    <w:rsid w:val="00B61F96"/>
    <w:rsid w:val="00B64343"/>
    <w:rsid w:val="00B6509F"/>
    <w:rsid w:val="00B6777E"/>
    <w:rsid w:val="00B72499"/>
    <w:rsid w:val="00B72DB3"/>
    <w:rsid w:val="00B74CE7"/>
    <w:rsid w:val="00B76547"/>
    <w:rsid w:val="00B8022F"/>
    <w:rsid w:val="00B809AE"/>
    <w:rsid w:val="00B80E44"/>
    <w:rsid w:val="00B85D5B"/>
    <w:rsid w:val="00B8619D"/>
    <w:rsid w:val="00B8623C"/>
    <w:rsid w:val="00B86F01"/>
    <w:rsid w:val="00B8754B"/>
    <w:rsid w:val="00B87B04"/>
    <w:rsid w:val="00B91F6C"/>
    <w:rsid w:val="00B94FE6"/>
    <w:rsid w:val="00BA14D9"/>
    <w:rsid w:val="00BA1514"/>
    <w:rsid w:val="00BA1D1A"/>
    <w:rsid w:val="00BA1F07"/>
    <w:rsid w:val="00BA4A4C"/>
    <w:rsid w:val="00BA4AA8"/>
    <w:rsid w:val="00BB06DF"/>
    <w:rsid w:val="00BB0903"/>
    <w:rsid w:val="00BB0AF2"/>
    <w:rsid w:val="00BB0D84"/>
    <w:rsid w:val="00BB1B9A"/>
    <w:rsid w:val="00BB29A2"/>
    <w:rsid w:val="00BB393D"/>
    <w:rsid w:val="00BB3EEE"/>
    <w:rsid w:val="00BB40D2"/>
    <w:rsid w:val="00BB5B62"/>
    <w:rsid w:val="00BB5BFB"/>
    <w:rsid w:val="00BC01B0"/>
    <w:rsid w:val="00BC179F"/>
    <w:rsid w:val="00BC1CF3"/>
    <w:rsid w:val="00BC1DC0"/>
    <w:rsid w:val="00BC1E26"/>
    <w:rsid w:val="00BC29A5"/>
    <w:rsid w:val="00BC37AB"/>
    <w:rsid w:val="00BD04F8"/>
    <w:rsid w:val="00BD0C6A"/>
    <w:rsid w:val="00BD1F0D"/>
    <w:rsid w:val="00BD27DE"/>
    <w:rsid w:val="00BD3F6F"/>
    <w:rsid w:val="00BD580E"/>
    <w:rsid w:val="00BE096D"/>
    <w:rsid w:val="00BE1295"/>
    <w:rsid w:val="00BE1425"/>
    <w:rsid w:val="00BE1EAB"/>
    <w:rsid w:val="00BE24DB"/>
    <w:rsid w:val="00BE3CAC"/>
    <w:rsid w:val="00BE5975"/>
    <w:rsid w:val="00BE63F7"/>
    <w:rsid w:val="00BF150A"/>
    <w:rsid w:val="00BF41C0"/>
    <w:rsid w:val="00BF4A46"/>
    <w:rsid w:val="00BF66C0"/>
    <w:rsid w:val="00C016B4"/>
    <w:rsid w:val="00C02B84"/>
    <w:rsid w:val="00C0363F"/>
    <w:rsid w:val="00C073B1"/>
    <w:rsid w:val="00C1121E"/>
    <w:rsid w:val="00C12B1E"/>
    <w:rsid w:val="00C152C1"/>
    <w:rsid w:val="00C17317"/>
    <w:rsid w:val="00C201B9"/>
    <w:rsid w:val="00C22ECA"/>
    <w:rsid w:val="00C23DEA"/>
    <w:rsid w:val="00C268CE"/>
    <w:rsid w:val="00C27E64"/>
    <w:rsid w:val="00C305E4"/>
    <w:rsid w:val="00C306D4"/>
    <w:rsid w:val="00C31128"/>
    <w:rsid w:val="00C31621"/>
    <w:rsid w:val="00C338E1"/>
    <w:rsid w:val="00C33B24"/>
    <w:rsid w:val="00C34FA3"/>
    <w:rsid w:val="00C3531E"/>
    <w:rsid w:val="00C37104"/>
    <w:rsid w:val="00C3715D"/>
    <w:rsid w:val="00C40203"/>
    <w:rsid w:val="00C40BF5"/>
    <w:rsid w:val="00C4125E"/>
    <w:rsid w:val="00C41F29"/>
    <w:rsid w:val="00C42AF2"/>
    <w:rsid w:val="00C460E7"/>
    <w:rsid w:val="00C47B4D"/>
    <w:rsid w:val="00C47D8C"/>
    <w:rsid w:val="00C51321"/>
    <w:rsid w:val="00C522B1"/>
    <w:rsid w:val="00C53E08"/>
    <w:rsid w:val="00C546A0"/>
    <w:rsid w:val="00C56DAD"/>
    <w:rsid w:val="00C57366"/>
    <w:rsid w:val="00C5764A"/>
    <w:rsid w:val="00C6040C"/>
    <w:rsid w:val="00C60F16"/>
    <w:rsid w:val="00C61CE5"/>
    <w:rsid w:val="00C6416F"/>
    <w:rsid w:val="00C65703"/>
    <w:rsid w:val="00C65920"/>
    <w:rsid w:val="00C67154"/>
    <w:rsid w:val="00C70557"/>
    <w:rsid w:val="00C70F83"/>
    <w:rsid w:val="00C71664"/>
    <w:rsid w:val="00C73C1A"/>
    <w:rsid w:val="00C74F4E"/>
    <w:rsid w:val="00C82391"/>
    <w:rsid w:val="00C82EB5"/>
    <w:rsid w:val="00C83AB9"/>
    <w:rsid w:val="00C84CB0"/>
    <w:rsid w:val="00C84EB3"/>
    <w:rsid w:val="00C85834"/>
    <w:rsid w:val="00C8717C"/>
    <w:rsid w:val="00C9194B"/>
    <w:rsid w:val="00C938DF"/>
    <w:rsid w:val="00C93A3E"/>
    <w:rsid w:val="00C94CA2"/>
    <w:rsid w:val="00C95C1C"/>
    <w:rsid w:val="00C95E74"/>
    <w:rsid w:val="00C96165"/>
    <w:rsid w:val="00C96C01"/>
    <w:rsid w:val="00CA1263"/>
    <w:rsid w:val="00CA1D53"/>
    <w:rsid w:val="00CA202F"/>
    <w:rsid w:val="00CA26A2"/>
    <w:rsid w:val="00CA32B8"/>
    <w:rsid w:val="00CA33BC"/>
    <w:rsid w:val="00CA5526"/>
    <w:rsid w:val="00CA5C59"/>
    <w:rsid w:val="00CA6F98"/>
    <w:rsid w:val="00CB22AE"/>
    <w:rsid w:val="00CB2D54"/>
    <w:rsid w:val="00CB5888"/>
    <w:rsid w:val="00CC28E9"/>
    <w:rsid w:val="00CC34DC"/>
    <w:rsid w:val="00CC3AD9"/>
    <w:rsid w:val="00CC7EDA"/>
    <w:rsid w:val="00CD16AC"/>
    <w:rsid w:val="00CD61DB"/>
    <w:rsid w:val="00CE0B21"/>
    <w:rsid w:val="00CE1295"/>
    <w:rsid w:val="00CE34D8"/>
    <w:rsid w:val="00CE3903"/>
    <w:rsid w:val="00CE47C8"/>
    <w:rsid w:val="00CE4D2C"/>
    <w:rsid w:val="00CE4F96"/>
    <w:rsid w:val="00CE59A2"/>
    <w:rsid w:val="00CE6ED0"/>
    <w:rsid w:val="00CF08AA"/>
    <w:rsid w:val="00CF244B"/>
    <w:rsid w:val="00CF2E07"/>
    <w:rsid w:val="00CF5C7C"/>
    <w:rsid w:val="00CF63FF"/>
    <w:rsid w:val="00CF6B73"/>
    <w:rsid w:val="00D00A7B"/>
    <w:rsid w:val="00D0180A"/>
    <w:rsid w:val="00D020F9"/>
    <w:rsid w:val="00D03813"/>
    <w:rsid w:val="00D03A0F"/>
    <w:rsid w:val="00D03FB5"/>
    <w:rsid w:val="00D04D9E"/>
    <w:rsid w:val="00D06741"/>
    <w:rsid w:val="00D06AC5"/>
    <w:rsid w:val="00D0744C"/>
    <w:rsid w:val="00D10DD1"/>
    <w:rsid w:val="00D10ED6"/>
    <w:rsid w:val="00D11360"/>
    <w:rsid w:val="00D1361B"/>
    <w:rsid w:val="00D14150"/>
    <w:rsid w:val="00D1421E"/>
    <w:rsid w:val="00D147CF"/>
    <w:rsid w:val="00D15035"/>
    <w:rsid w:val="00D17C0C"/>
    <w:rsid w:val="00D17FE0"/>
    <w:rsid w:val="00D20A88"/>
    <w:rsid w:val="00D20FE4"/>
    <w:rsid w:val="00D27CE0"/>
    <w:rsid w:val="00D304A6"/>
    <w:rsid w:val="00D304F4"/>
    <w:rsid w:val="00D33264"/>
    <w:rsid w:val="00D363A3"/>
    <w:rsid w:val="00D379B7"/>
    <w:rsid w:val="00D41D2C"/>
    <w:rsid w:val="00D422EB"/>
    <w:rsid w:val="00D47041"/>
    <w:rsid w:val="00D47BCF"/>
    <w:rsid w:val="00D5191A"/>
    <w:rsid w:val="00D52B85"/>
    <w:rsid w:val="00D52F8E"/>
    <w:rsid w:val="00D54ADD"/>
    <w:rsid w:val="00D55C20"/>
    <w:rsid w:val="00D56BC4"/>
    <w:rsid w:val="00D5704E"/>
    <w:rsid w:val="00D57E93"/>
    <w:rsid w:val="00D60B65"/>
    <w:rsid w:val="00D60D39"/>
    <w:rsid w:val="00D61802"/>
    <w:rsid w:val="00D64C8B"/>
    <w:rsid w:val="00D64F75"/>
    <w:rsid w:val="00D65291"/>
    <w:rsid w:val="00D663D9"/>
    <w:rsid w:val="00D67437"/>
    <w:rsid w:val="00D70039"/>
    <w:rsid w:val="00D70A1C"/>
    <w:rsid w:val="00D71455"/>
    <w:rsid w:val="00D73098"/>
    <w:rsid w:val="00D73320"/>
    <w:rsid w:val="00D73CFE"/>
    <w:rsid w:val="00D73E58"/>
    <w:rsid w:val="00D74576"/>
    <w:rsid w:val="00D749D4"/>
    <w:rsid w:val="00D76075"/>
    <w:rsid w:val="00D77E99"/>
    <w:rsid w:val="00D806DF"/>
    <w:rsid w:val="00D832D7"/>
    <w:rsid w:val="00D868A6"/>
    <w:rsid w:val="00D90281"/>
    <w:rsid w:val="00D91CCD"/>
    <w:rsid w:val="00D93285"/>
    <w:rsid w:val="00D9411A"/>
    <w:rsid w:val="00D954BF"/>
    <w:rsid w:val="00D962F2"/>
    <w:rsid w:val="00D9676C"/>
    <w:rsid w:val="00D96AAD"/>
    <w:rsid w:val="00D97859"/>
    <w:rsid w:val="00D97EA7"/>
    <w:rsid w:val="00DA0245"/>
    <w:rsid w:val="00DA1495"/>
    <w:rsid w:val="00DA1671"/>
    <w:rsid w:val="00DA194D"/>
    <w:rsid w:val="00DA1EA1"/>
    <w:rsid w:val="00DA209A"/>
    <w:rsid w:val="00DA3295"/>
    <w:rsid w:val="00DA4907"/>
    <w:rsid w:val="00DB0FAE"/>
    <w:rsid w:val="00DB160F"/>
    <w:rsid w:val="00DB2472"/>
    <w:rsid w:val="00DB3B27"/>
    <w:rsid w:val="00DB3F47"/>
    <w:rsid w:val="00DB43BD"/>
    <w:rsid w:val="00DB6F9F"/>
    <w:rsid w:val="00DB7A9A"/>
    <w:rsid w:val="00DC0951"/>
    <w:rsid w:val="00DC2930"/>
    <w:rsid w:val="00DC48BC"/>
    <w:rsid w:val="00DD0682"/>
    <w:rsid w:val="00DD2E7D"/>
    <w:rsid w:val="00DD3152"/>
    <w:rsid w:val="00DD5956"/>
    <w:rsid w:val="00DD653B"/>
    <w:rsid w:val="00DD75FE"/>
    <w:rsid w:val="00DE3134"/>
    <w:rsid w:val="00DE3726"/>
    <w:rsid w:val="00DE4663"/>
    <w:rsid w:val="00DE4EE1"/>
    <w:rsid w:val="00DF0E95"/>
    <w:rsid w:val="00DF3301"/>
    <w:rsid w:val="00E008E1"/>
    <w:rsid w:val="00E01A6B"/>
    <w:rsid w:val="00E025FF"/>
    <w:rsid w:val="00E026E7"/>
    <w:rsid w:val="00E03BCA"/>
    <w:rsid w:val="00E0487E"/>
    <w:rsid w:val="00E04BB7"/>
    <w:rsid w:val="00E07992"/>
    <w:rsid w:val="00E103C4"/>
    <w:rsid w:val="00E11035"/>
    <w:rsid w:val="00E11531"/>
    <w:rsid w:val="00E1276F"/>
    <w:rsid w:val="00E12B64"/>
    <w:rsid w:val="00E166A4"/>
    <w:rsid w:val="00E23C72"/>
    <w:rsid w:val="00E2757D"/>
    <w:rsid w:val="00E30C4E"/>
    <w:rsid w:val="00E3272A"/>
    <w:rsid w:val="00E33FCB"/>
    <w:rsid w:val="00E34873"/>
    <w:rsid w:val="00E352EC"/>
    <w:rsid w:val="00E35536"/>
    <w:rsid w:val="00E35E6F"/>
    <w:rsid w:val="00E3707C"/>
    <w:rsid w:val="00E379EB"/>
    <w:rsid w:val="00E427A9"/>
    <w:rsid w:val="00E4583C"/>
    <w:rsid w:val="00E47470"/>
    <w:rsid w:val="00E50348"/>
    <w:rsid w:val="00E50BF0"/>
    <w:rsid w:val="00E510F6"/>
    <w:rsid w:val="00E518F6"/>
    <w:rsid w:val="00E51AB1"/>
    <w:rsid w:val="00E52D32"/>
    <w:rsid w:val="00E544A1"/>
    <w:rsid w:val="00E54E55"/>
    <w:rsid w:val="00E56DA7"/>
    <w:rsid w:val="00E57B19"/>
    <w:rsid w:val="00E6310F"/>
    <w:rsid w:val="00E63796"/>
    <w:rsid w:val="00E64DCC"/>
    <w:rsid w:val="00E650A5"/>
    <w:rsid w:val="00E66F55"/>
    <w:rsid w:val="00E67519"/>
    <w:rsid w:val="00E67DB3"/>
    <w:rsid w:val="00E714BA"/>
    <w:rsid w:val="00E720FD"/>
    <w:rsid w:val="00E72419"/>
    <w:rsid w:val="00E72A62"/>
    <w:rsid w:val="00E730DA"/>
    <w:rsid w:val="00E75EA1"/>
    <w:rsid w:val="00E766DE"/>
    <w:rsid w:val="00E77DB3"/>
    <w:rsid w:val="00E8019A"/>
    <w:rsid w:val="00E8072C"/>
    <w:rsid w:val="00E84090"/>
    <w:rsid w:val="00E85F27"/>
    <w:rsid w:val="00E9483C"/>
    <w:rsid w:val="00E979B6"/>
    <w:rsid w:val="00EA1574"/>
    <w:rsid w:val="00EA2EEA"/>
    <w:rsid w:val="00EA47D9"/>
    <w:rsid w:val="00EA4B9D"/>
    <w:rsid w:val="00EA56E0"/>
    <w:rsid w:val="00EA66A7"/>
    <w:rsid w:val="00EA6D20"/>
    <w:rsid w:val="00EB0647"/>
    <w:rsid w:val="00EB1DF7"/>
    <w:rsid w:val="00EB2987"/>
    <w:rsid w:val="00EB691B"/>
    <w:rsid w:val="00EB7690"/>
    <w:rsid w:val="00EB7EFB"/>
    <w:rsid w:val="00EC0349"/>
    <w:rsid w:val="00EC123C"/>
    <w:rsid w:val="00EC2C6F"/>
    <w:rsid w:val="00EC2E9E"/>
    <w:rsid w:val="00EC4DDE"/>
    <w:rsid w:val="00EC58D9"/>
    <w:rsid w:val="00EC6025"/>
    <w:rsid w:val="00EC6577"/>
    <w:rsid w:val="00EC7898"/>
    <w:rsid w:val="00ED0168"/>
    <w:rsid w:val="00ED0662"/>
    <w:rsid w:val="00ED112B"/>
    <w:rsid w:val="00ED1AE0"/>
    <w:rsid w:val="00ED1DDC"/>
    <w:rsid w:val="00ED4661"/>
    <w:rsid w:val="00EE7B2B"/>
    <w:rsid w:val="00EF0E8C"/>
    <w:rsid w:val="00EF1297"/>
    <w:rsid w:val="00EF1D65"/>
    <w:rsid w:val="00EF2666"/>
    <w:rsid w:val="00EF3372"/>
    <w:rsid w:val="00EF39E8"/>
    <w:rsid w:val="00EF3FD6"/>
    <w:rsid w:val="00EF5DE3"/>
    <w:rsid w:val="00EF6426"/>
    <w:rsid w:val="00EF724F"/>
    <w:rsid w:val="00EF7B4E"/>
    <w:rsid w:val="00F00E84"/>
    <w:rsid w:val="00F03A33"/>
    <w:rsid w:val="00F04B00"/>
    <w:rsid w:val="00F058D1"/>
    <w:rsid w:val="00F06A2B"/>
    <w:rsid w:val="00F107C8"/>
    <w:rsid w:val="00F10C46"/>
    <w:rsid w:val="00F11440"/>
    <w:rsid w:val="00F138D7"/>
    <w:rsid w:val="00F1572B"/>
    <w:rsid w:val="00F15D9C"/>
    <w:rsid w:val="00F1606D"/>
    <w:rsid w:val="00F24A4E"/>
    <w:rsid w:val="00F26577"/>
    <w:rsid w:val="00F275BB"/>
    <w:rsid w:val="00F311F0"/>
    <w:rsid w:val="00F3199D"/>
    <w:rsid w:val="00F3242C"/>
    <w:rsid w:val="00F3508F"/>
    <w:rsid w:val="00F35C2D"/>
    <w:rsid w:val="00F41A40"/>
    <w:rsid w:val="00F41E31"/>
    <w:rsid w:val="00F43473"/>
    <w:rsid w:val="00F43671"/>
    <w:rsid w:val="00F475AF"/>
    <w:rsid w:val="00F542FE"/>
    <w:rsid w:val="00F543F9"/>
    <w:rsid w:val="00F55C89"/>
    <w:rsid w:val="00F57795"/>
    <w:rsid w:val="00F6244B"/>
    <w:rsid w:val="00F63E5D"/>
    <w:rsid w:val="00F6464A"/>
    <w:rsid w:val="00F64D7B"/>
    <w:rsid w:val="00F6562A"/>
    <w:rsid w:val="00F657E1"/>
    <w:rsid w:val="00F66674"/>
    <w:rsid w:val="00F709F5"/>
    <w:rsid w:val="00F720EE"/>
    <w:rsid w:val="00F73412"/>
    <w:rsid w:val="00F748D3"/>
    <w:rsid w:val="00F75574"/>
    <w:rsid w:val="00F7694F"/>
    <w:rsid w:val="00F81325"/>
    <w:rsid w:val="00F81568"/>
    <w:rsid w:val="00F85992"/>
    <w:rsid w:val="00F85BD4"/>
    <w:rsid w:val="00F86352"/>
    <w:rsid w:val="00F864C8"/>
    <w:rsid w:val="00F866C5"/>
    <w:rsid w:val="00F90350"/>
    <w:rsid w:val="00F926CD"/>
    <w:rsid w:val="00F92950"/>
    <w:rsid w:val="00F92CDD"/>
    <w:rsid w:val="00F92F7D"/>
    <w:rsid w:val="00F945C2"/>
    <w:rsid w:val="00F94EE9"/>
    <w:rsid w:val="00F95078"/>
    <w:rsid w:val="00F965FB"/>
    <w:rsid w:val="00F96FAD"/>
    <w:rsid w:val="00F97258"/>
    <w:rsid w:val="00F973BE"/>
    <w:rsid w:val="00FA077E"/>
    <w:rsid w:val="00FA2886"/>
    <w:rsid w:val="00FA2CE9"/>
    <w:rsid w:val="00FA400A"/>
    <w:rsid w:val="00FA4176"/>
    <w:rsid w:val="00FA5409"/>
    <w:rsid w:val="00FA67C7"/>
    <w:rsid w:val="00FB2A7C"/>
    <w:rsid w:val="00FB30C5"/>
    <w:rsid w:val="00FB55CC"/>
    <w:rsid w:val="00FB7349"/>
    <w:rsid w:val="00FB7C70"/>
    <w:rsid w:val="00FC0418"/>
    <w:rsid w:val="00FC06C3"/>
    <w:rsid w:val="00FC11B2"/>
    <w:rsid w:val="00FC1711"/>
    <w:rsid w:val="00FC2683"/>
    <w:rsid w:val="00FC2A3F"/>
    <w:rsid w:val="00FC2ACD"/>
    <w:rsid w:val="00FC4C9B"/>
    <w:rsid w:val="00FC6224"/>
    <w:rsid w:val="00FC6CAD"/>
    <w:rsid w:val="00FD0F22"/>
    <w:rsid w:val="00FD1CA1"/>
    <w:rsid w:val="00FD2C1F"/>
    <w:rsid w:val="00FD4AE2"/>
    <w:rsid w:val="00FD720C"/>
    <w:rsid w:val="00FD7477"/>
    <w:rsid w:val="00FE1C01"/>
    <w:rsid w:val="00FE39C3"/>
    <w:rsid w:val="00FE452D"/>
    <w:rsid w:val="00FE48B9"/>
    <w:rsid w:val="00FE5E01"/>
    <w:rsid w:val="00FE7D15"/>
    <w:rsid w:val="00FF14C1"/>
    <w:rsid w:val="00FF1D71"/>
    <w:rsid w:val="00FF3D26"/>
    <w:rsid w:val="00FF3DA4"/>
    <w:rsid w:val="00FF4F96"/>
    <w:rsid w:val="00FF5ABD"/>
    <w:rsid w:val="00FF653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66"/>
    <w:pPr>
      <w:spacing w:after="120" w:line="240" w:lineRule="auto"/>
      <w:jc w:val="both"/>
    </w:pPr>
    <w:rPr>
      <w:rFonts w:ascii="Arial" w:eastAsia="Times New Roman" w:hAnsi="Arial" w:cs="Times New Roman"/>
      <w:sz w:val="24"/>
      <w:szCs w:val="20"/>
      <w:lang w:val="es-MX" w:eastAsia="es-ES"/>
    </w:rPr>
  </w:style>
  <w:style w:type="paragraph" w:styleId="Ttulo1">
    <w:name w:val="heading 1"/>
    <w:basedOn w:val="Normal"/>
    <w:next w:val="Normal"/>
    <w:link w:val="Ttulo1Car"/>
    <w:qFormat/>
    <w:rsid w:val="007F14A4"/>
    <w:pPr>
      <w:keepNext/>
      <w:spacing w:before="240" w:after="240"/>
      <w:ind w:left="425" w:hanging="425"/>
      <w:outlineLvl w:val="0"/>
    </w:pPr>
    <w:rPr>
      <w:rFonts w:ascii="Adobe Caslon Pro" w:hAnsi="Adobe Caslon Pro"/>
      <w:b/>
      <w:sz w:val="22"/>
      <w:szCs w:val="24"/>
    </w:rPr>
  </w:style>
  <w:style w:type="paragraph" w:styleId="Ttulo2">
    <w:name w:val="heading 2"/>
    <w:basedOn w:val="Ttulo1"/>
    <w:next w:val="Normal"/>
    <w:link w:val="Ttulo2Car"/>
    <w:qFormat/>
    <w:rsid w:val="00C5764A"/>
    <w:pPr>
      <w:spacing w:before="0"/>
      <w:ind w:left="992" w:hanging="567"/>
      <w:outlineLvl w:val="1"/>
    </w:pPr>
    <w:rPr>
      <w:bCs/>
    </w:rPr>
  </w:style>
  <w:style w:type="paragraph" w:styleId="Ttulo3">
    <w:name w:val="heading 3"/>
    <w:basedOn w:val="Normal"/>
    <w:next w:val="Normal"/>
    <w:link w:val="Ttulo3Car"/>
    <w:qFormat/>
    <w:rsid w:val="00C5764A"/>
    <w:pPr>
      <w:keepNext/>
      <w:spacing w:after="240"/>
      <w:ind w:left="1560" w:hanging="709"/>
      <w:outlineLvl w:val="2"/>
    </w:pPr>
    <w:rPr>
      <w:rFonts w:cs="Arial"/>
      <w:b/>
      <w:bCs/>
      <w:sz w:val="18"/>
      <w:szCs w:val="24"/>
    </w:rPr>
  </w:style>
  <w:style w:type="paragraph" w:styleId="Ttulo4">
    <w:name w:val="heading 4"/>
    <w:basedOn w:val="Normal"/>
    <w:next w:val="Normal"/>
    <w:link w:val="Ttulo4Car"/>
    <w:qFormat/>
    <w:rsid w:val="00C5764A"/>
    <w:pPr>
      <w:keepNext/>
      <w:tabs>
        <w:tab w:val="num" w:pos="540"/>
      </w:tabs>
      <w:spacing w:after="240"/>
      <w:outlineLvl w:val="3"/>
    </w:pPr>
    <w:rPr>
      <w:b/>
      <w:sz w:val="18"/>
      <w:szCs w:val="24"/>
    </w:rPr>
  </w:style>
  <w:style w:type="paragraph" w:styleId="Ttulo5">
    <w:name w:val="heading 5"/>
    <w:basedOn w:val="Normal"/>
    <w:next w:val="Normal"/>
    <w:link w:val="Ttulo5Car"/>
    <w:qFormat/>
    <w:rsid w:val="00C5764A"/>
    <w:pPr>
      <w:keepNext/>
      <w:spacing w:after="240"/>
      <w:ind w:left="540"/>
      <w:outlineLvl w:val="4"/>
    </w:pPr>
    <w:rPr>
      <w:rFonts w:cs="Arial"/>
      <w:b/>
      <w:bCs/>
      <w:sz w:val="18"/>
      <w:szCs w:val="24"/>
    </w:rPr>
  </w:style>
  <w:style w:type="paragraph" w:styleId="Ttulo6">
    <w:name w:val="heading 6"/>
    <w:basedOn w:val="Normal"/>
    <w:next w:val="Normal"/>
    <w:link w:val="Ttulo6Car"/>
    <w:qFormat/>
    <w:rsid w:val="00C5764A"/>
    <w:pPr>
      <w:keepNext/>
      <w:spacing w:after="240"/>
      <w:jc w:val="center"/>
      <w:outlineLvl w:val="5"/>
    </w:pPr>
    <w:rPr>
      <w:b/>
      <w:szCs w:val="24"/>
    </w:rPr>
  </w:style>
  <w:style w:type="paragraph" w:styleId="Ttulo7">
    <w:name w:val="heading 7"/>
    <w:basedOn w:val="Normal"/>
    <w:next w:val="Normal"/>
    <w:link w:val="Ttulo7Car"/>
    <w:qFormat/>
    <w:rsid w:val="00C5764A"/>
    <w:pPr>
      <w:spacing w:before="240" w:after="60"/>
      <w:outlineLvl w:val="6"/>
    </w:pPr>
    <w:rPr>
      <w:rFonts w:ascii="Times New Roman" w:hAnsi="Times New Roman"/>
      <w:szCs w:val="24"/>
      <w:lang w:val="es-ES"/>
    </w:rPr>
  </w:style>
  <w:style w:type="paragraph" w:styleId="Ttulo8">
    <w:name w:val="heading 8"/>
    <w:basedOn w:val="Normal"/>
    <w:next w:val="Normal"/>
    <w:link w:val="Ttulo8Car"/>
    <w:qFormat/>
    <w:rsid w:val="00C5764A"/>
    <w:pPr>
      <w:keepNext/>
      <w:spacing w:after="240"/>
      <w:ind w:left="360"/>
      <w:jc w:val="center"/>
      <w:outlineLvl w:val="7"/>
    </w:pPr>
    <w:rPr>
      <w:b/>
      <w:sz w:val="18"/>
      <w:lang w:val="es-ES"/>
    </w:rPr>
  </w:style>
  <w:style w:type="paragraph" w:styleId="Ttulo9">
    <w:name w:val="heading 9"/>
    <w:basedOn w:val="Normal"/>
    <w:next w:val="Normal"/>
    <w:link w:val="Ttulo9Car"/>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outlineLvl w:val="8"/>
    </w:pPr>
    <w:rPr>
      <w:b/>
      <w:i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764A"/>
    <w:pPr>
      <w:tabs>
        <w:tab w:val="center" w:pos="4252"/>
        <w:tab w:val="right" w:pos="8504"/>
      </w:tabs>
      <w:spacing w:after="0"/>
    </w:pPr>
  </w:style>
  <w:style w:type="character" w:customStyle="1" w:styleId="EncabezadoCar">
    <w:name w:val="Encabezado Car"/>
    <w:basedOn w:val="Fuentedeprrafopredeter"/>
    <w:link w:val="Encabezado"/>
    <w:uiPriority w:val="99"/>
    <w:rsid w:val="00C5764A"/>
  </w:style>
  <w:style w:type="paragraph" w:styleId="Piedepgina">
    <w:name w:val="footer"/>
    <w:basedOn w:val="Normal"/>
    <w:link w:val="PiedepginaCar"/>
    <w:unhideWhenUsed/>
    <w:rsid w:val="00C5764A"/>
    <w:pPr>
      <w:tabs>
        <w:tab w:val="center" w:pos="4252"/>
        <w:tab w:val="right" w:pos="8504"/>
      </w:tabs>
      <w:spacing w:after="0"/>
    </w:pPr>
  </w:style>
  <w:style w:type="character" w:customStyle="1" w:styleId="PiedepginaCar">
    <w:name w:val="Pie de página Car"/>
    <w:basedOn w:val="Fuentedeprrafopredeter"/>
    <w:link w:val="Piedepgina"/>
    <w:rsid w:val="00C5764A"/>
  </w:style>
  <w:style w:type="paragraph" w:styleId="Textodeglobo">
    <w:name w:val="Balloon Text"/>
    <w:basedOn w:val="Normal"/>
    <w:link w:val="TextodegloboCar"/>
    <w:semiHidden/>
    <w:unhideWhenUsed/>
    <w:rsid w:val="00C5764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C5764A"/>
    <w:rPr>
      <w:rFonts w:ascii="Tahoma" w:hAnsi="Tahoma" w:cs="Tahoma"/>
      <w:sz w:val="16"/>
      <w:szCs w:val="16"/>
    </w:rPr>
  </w:style>
  <w:style w:type="character" w:customStyle="1" w:styleId="Ttulo1Car">
    <w:name w:val="Título 1 Car"/>
    <w:basedOn w:val="Fuentedeprrafopredeter"/>
    <w:link w:val="Ttulo1"/>
    <w:rsid w:val="007F14A4"/>
    <w:rPr>
      <w:rFonts w:ascii="Adobe Caslon Pro" w:eastAsia="Times New Roman" w:hAnsi="Adobe Caslon Pro" w:cs="Times New Roman"/>
      <w:b/>
      <w:szCs w:val="24"/>
      <w:lang w:val="es-MX" w:eastAsia="es-ES"/>
    </w:rPr>
  </w:style>
  <w:style w:type="character" w:customStyle="1" w:styleId="Ttulo2Car">
    <w:name w:val="Título 2 Car"/>
    <w:basedOn w:val="Fuentedeprrafopredeter"/>
    <w:link w:val="Ttulo2"/>
    <w:rsid w:val="00C5764A"/>
    <w:rPr>
      <w:rFonts w:ascii="Arial" w:eastAsia="Times New Roman" w:hAnsi="Arial" w:cs="Times New Roman"/>
      <w:b/>
      <w:bCs/>
      <w:sz w:val="18"/>
      <w:szCs w:val="24"/>
      <w:lang w:val="es-MX" w:eastAsia="es-ES"/>
    </w:rPr>
  </w:style>
  <w:style w:type="character" w:customStyle="1" w:styleId="Ttulo3Car">
    <w:name w:val="Título 3 Car"/>
    <w:basedOn w:val="Fuentedeprrafopredeter"/>
    <w:link w:val="Ttulo3"/>
    <w:rsid w:val="00C5764A"/>
    <w:rPr>
      <w:rFonts w:ascii="Arial" w:eastAsia="Times New Roman" w:hAnsi="Arial" w:cs="Arial"/>
      <w:b/>
      <w:bCs/>
      <w:sz w:val="18"/>
      <w:szCs w:val="24"/>
      <w:lang w:val="es-MX" w:eastAsia="es-ES"/>
    </w:rPr>
  </w:style>
  <w:style w:type="character" w:customStyle="1" w:styleId="Ttulo4Car">
    <w:name w:val="Título 4 Car"/>
    <w:basedOn w:val="Fuentedeprrafopredeter"/>
    <w:link w:val="Ttulo4"/>
    <w:rsid w:val="00C5764A"/>
    <w:rPr>
      <w:rFonts w:ascii="Arial" w:eastAsia="Times New Roman" w:hAnsi="Arial" w:cs="Times New Roman"/>
      <w:b/>
      <w:sz w:val="18"/>
      <w:szCs w:val="24"/>
      <w:lang w:val="es-MX" w:eastAsia="es-ES"/>
    </w:rPr>
  </w:style>
  <w:style w:type="character" w:customStyle="1" w:styleId="Ttulo5Car">
    <w:name w:val="Título 5 Car"/>
    <w:basedOn w:val="Fuentedeprrafopredeter"/>
    <w:link w:val="Ttulo5"/>
    <w:rsid w:val="00C5764A"/>
    <w:rPr>
      <w:rFonts w:ascii="Arial" w:eastAsia="Times New Roman" w:hAnsi="Arial" w:cs="Arial"/>
      <w:b/>
      <w:bCs/>
      <w:sz w:val="18"/>
      <w:szCs w:val="24"/>
      <w:lang w:val="es-MX" w:eastAsia="es-ES"/>
    </w:rPr>
  </w:style>
  <w:style w:type="character" w:customStyle="1" w:styleId="Ttulo6Car">
    <w:name w:val="Título 6 Car"/>
    <w:basedOn w:val="Fuentedeprrafopredeter"/>
    <w:link w:val="Ttulo6"/>
    <w:rsid w:val="00C5764A"/>
    <w:rPr>
      <w:rFonts w:ascii="Arial" w:eastAsia="Times New Roman" w:hAnsi="Arial" w:cs="Times New Roman"/>
      <w:b/>
      <w:sz w:val="24"/>
      <w:szCs w:val="24"/>
      <w:lang w:val="es-MX" w:eastAsia="es-ES"/>
    </w:rPr>
  </w:style>
  <w:style w:type="character" w:customStyle="1" w:styleId="Ttulo7Car">
    <w:name w:val="Título 7 Car"/>
    <w:basedOn w:val="Fuentedeprrafopredeter"/>
    <w:link w:val="Ttulo7"/>
    <w:rsid w:val="00C5764A"/>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C5764A"/>
    <w:rPr>
      <w:rFonts w:ascii="Arial" w:eastAsia="Times New Roman" w:hAnsi="Arial" w:cs="Times New Roman"/>
      <w:b/>
      <w:sz w:val="18"/>
      <w:szCs w:val="20"/>
      <w:lang w:eastAsia="es-ES"/>
    </w:rPr>
  </w:style>
  <w:style w:type="character" w:customStyle="1" w:styleId="Ttulo9Car">
    <w:name w:val="Título 9 Car"/>
    <w:basedOn w:val="Fuentedeprrafopredeter"/>
    <w:link w:val="Ttulo9"/>
    <w:rsid w:val="00C5764A"/>
    <w:rPr>
      <w:rFonts w:ascii="Arial" w:eastAsia="Times New Roman" w:hAnsi="Arial" w:cs="Times New Roman"/>
      <w:b/>
      <w:iCs/>
      <w:sz w:val="18"/>
      <w:szCs w:val="20"/>
      <w:lang w:val="es-ES_tradnl" w:eastAsia="es-ES"/>
    </w:rPr>
  </w:style>
  <w:style w:type="numbering" w:customStyle="1" w:styleId="Sinlista1">
    <w:name w:val="Sin lista1"/>
    <w:next w:val="Sinlista"/>
    <w:semiHidden/>
    <w:unhideWhenUsed/>
    <w:rsid w:val="00C5764A"/>
  </w:style>
  <w:style w:type="paragraph" w:styleId="Textoindependiente">
    <w:name w:val="Body Text"/>
    <w:basedOn w:val="Normal"/>
    <w:link w:val="TextoindependienteCar"/>
    <w:rsid w:val="00C5764A"/>
    <w:pPr>
      <w:spacing w:after="240"/>
    </w:pPr>
    <w:rPr>
      <w:color w:val="000000"/>
      <w:sz w:val="18"/>
      <w:szCs w:val="24"/>
    </w:rPr>
  </w:style>
  <w:style w:type="character" w:customStyle="1" w:styleId="TextoindependienteCar">
    <w:name w:val="Texto independiente Car"/>
    <w:basedOn w:val="Fuentedeprrafopredeter"/>
    <w:link w:val="Textoindependiente"/>
    <w:rsid w:val="00C5764A"/>
    <w:rPr>
      <w:rFonts w:ascii="Arial" w:eastAsia="Times New Roman" w:hAnsi="Arial" w:cs="Times New Roman"/>
      <w:color w:val="000000"/>
      <w:sz w:val="18"/>
      <w:szCs w:val="24"/>
      <w:lang w:val="es-MX" w:eastAsia="es-ES"/>
    </w:rPr>
  </w:style>
  <w:style w:type="paragraph" w:styleId="Textoindependiente2">
    <w:name w:val="Body Text 2"/>
    <w:basedOn w:val="Normal"/>
    <w:link w:val="Textoindependiente2Car"/>
    <w:rsid w:val="00C5764A"/>
    <w:pPr>
      <w:spacing w:after="240"/>
    </w:pPr>
    <w:rPr>
      <w:sz w:val="18"/>
      <w:szCs w:val="24"/>
    </w:rPr>
  </w:style>
  <w:style w:type="character" w:customStyle="1" w:styleId="Textoindependiente2Car">
    <w:name w:val="Texto independiente 2 Car"/>
    <w:basedOn w:val="Fuentedeprrafopredeter"/>
    <w:link w:val="Textoindependiente2"/>
    <w:rsid w:val="00C5764A"/>
    <w:rPr>
      <w:rFonts w:ascii="Arial" w:eastAsia="Times New Roman" w:hAnsi="Arial" w:cs="Times New Roman"/>
      <w:sz w:val="18"/>
      <w:szCs w:val="24"/>
      <w:lang w:val="es-MX" w:eastAsia="es-ES"/>
    </w:rPr>
  </w:style>
  <w:style w:type="paragraph" w:styleId="Sangradetextonormal">
    <w:name w:val="Body Text Indent"/>
    <w:basedOn w:val="Normal"/>
    <w:link w:val="SangradetextonormalCar"/>
    <w:rsid w:val="00C5764A"/>
    <w:pPr>
      <w:spacing w:before="120" w:after="240"/>
      <w:ind w:left="851"/>
    </w:pPr>
    <w:rPr>
      <w:sz w:val="18"/>
      <w:szCs w:val="24"/>
    </w:rPr>
  </w:style>
  <w:style w:type="character" w:customStyle="1" w:styleId="SangradetextonormalCar">
    <w:name w:val="Sangría de texto normal Car"/>
    <w:basedOn w:val="Fuentedeprrafopredeter"/>
    <w:link w:val="Sangradetextonormal"/>
    <w:rsid w:val="00C5764A"/>
    <w:rPr>
      <w:rFonts w:ascii="Arial" w:eastAsia="Times New Roman" w:hAnsi="Arial" w:cs="Times New Roman"/>
      <w:sz w:val="18"/>
      <w:szCs w:val="24"/>
      <w:lang w:val="es-MX" w:eastAsia="es-ES"/>
    </w:rPr>
  </w:style>
  <w:style w:type="paragraph" w:styleId="Sangra2detindependiente">
    <w:name w:val="Body Text Indent 2"/>
    <w:basedOn w:val="Normal"/>
    <w:link w:val="Sangra2detindependienteCar"/>
    <w:rsid w:val="00C5764A"/>
    <w:pPr>
      <w:spacing w:after="240" w:line="240" w:lineRule="atLeast"/>
      <w:ind w:left="864"/>
    </w:pPr>
    <w:rPr>
      <w:rFonts w:ascii="Times New Roman" w:hAnsi="Times New Roman"/>
      <w:sz w:val="20"/>
      <w:lang w:val="es-ES_tradnl"/>
    </w:rPr>
  </w:style>
  <w:style w:type="character" w:customStyle="1" w:styleId="Sangra2detindependienteCar">
    <w:name w:val="Sangría 2 de t. independiente Car"/>
    <w:basedOn w:val="Fuentedeprrafopredeter"/>
    <w:link w:val="Sangra2detindependiente"/>
    <w:rsid w:val="00C5764A"/>
    <w:rPr>
      <w:rFonts w:ascii="Times New Roman" w:eastAsia="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pPr>
    <w:rPr>
      <w:rFonts w:ascii="Times New Roman" w:hAnsi="Times New Roman"/>
      <w:sz w:val="20"/>
      <w:lang w:val="es-ES_tradnl"/>
    </w:rPr>
  </w:style>
  <w:style w:type="character" w:customStyle="1" w:styleId="Sangra3detindependienteCar">
    <w:name w:val="Sangría 3 de t. independiente Car"/>
    <w:basedOn w:val="Fuentedeprrafopredeter"/>
    <w:link w:val="Sangra3detindependiente"/>
    <w:rsid w:val="00C5764A"/>
    <w:rPr>
      <w:rFonts w:ascii="Times New Roman" w:eastAsia="Times New Roman" w:hAnsi="Times New Roman" w:cs="Times New Roman"/>
      <w:sz w:val="20"/>
      <w:szCs w:val="20"/>
      <w:lang w:val="es-ES_tradnl" w:eastAsia="es-ES"/>
    </w:rPr>
  </w:style>
  <w:style w:type="character" w:styleId="Hipervnculo">
    <w:name w:val="Hyperlink"/>
    <w:uiPriority w:val="99"/>
    <w:rsid w:val="00C5764A"/>
    <w:rPr>
      <w:rFonts w:ascii="Arial Narrow" w:hAnsi="Arial Narrow"/>
      <w:color w:val="0000FF"/>
      <w:u w:val="single"/>
    </w:rPr>
  </w:style>
  <w:style w:type="paragraph" w:styleId="Textoindependiente3">
    <w:name w:val="Body Text 3"/>
    <w:basedOn w:val="Normal"/>
    <w:link w:val="Textoindependiente3Car"/>
    <w:rsid w:val="00C5764A"/>
    <w:pPr>
      <w:spacing w:after="240"/>
    </w:pPr>
    <w:rPr>
      <w:sz w:val="18"/>
      <w:szCs w:val="24"/>
    </w:rPr>
  </w:style>
  <w:style w:type="character" w:customStyle="1" w:styleId="Textoindependiente3Car">
    <w:name w:val="Texto independiente 3 Car"/>
    <w:basedOn w:val="Fuentedeprrafopredeter"/>
    <w:link w:val="Textoindependiente3"/>
    <w:rsid w:val="00C5764A"/>
    <w:rPr>
      <w:rFonts w:ascii="Arial" w:eastAsia="Times New Roman" w:hAnsi="Arial" w:cs="Times New Roman"/>
      <w:sz w:val="18"/>
      <w:szCs w:val="24"/>
      <w:lang w:val="es-MX" w:eastAsia="es-ES"/>
    </w:rPr>
  </w:style>
  <w:style w:type="paragraph" w:customStyle="1" w:styleId="TablaFecha">
    <w:name w:val="Tabla Fecha"/>
    <w:basedOn w:val="Normal"/>
    <w:rsid w:val="00C5764A"/>
    <w:pPr>
      <w:spacing w:before="60" w:after="60"/>
      <w:jc w:val="center"/>
    </w:pPr>
    <w:rPr>
      <w:sz w:val="18"/>
    </w:rPr>
  </w:style>
  <w:style w:type="character" w:styleId="Hipervnculovisitado">
    <w:name w:val="FollowedHyperlink"/>
    <w:rsid w:val="00C5764A"/>
    <w:rPr>
      <w:color w:val="800080"/>
      <w:u w:val="single"/>
    </w:rPr>
  </w:style>
  <w:style w:type="paragraph" w:customStyle="1" w:styleId="Normal2">
    <w:name w:val="Normal 2"/>
    <w:basedOn w:val="Normal"/>
    <w:rsid w:val="00C5764A"/>
    <w:pPr>
      <w:spacing w:after="240"/>
      <w:ind w:left="425"/>
    </w:pPr>
    <w:rPr>
      <w:sz w:val="18"/>
    </w:rPr>
  </w:style>
  <w:style w:type="paragraph" w:styleId="Textodebloque">
    <w:name w:val="Block Text"/>
    <w:basedOn w:val="Normal"/>
    <w:rsid w:val="00C5764A"/>
    <w:pPr>
      <w:spacing w:after="240"/>
      <w:ind w:left="709" w:right="-93" w:hanging="709"/>
    </w:pPr>
    <w:rPr>
      <w:sz w:val="20"/>
      <w:szCs w:val="24"/>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ind w:left="567" w:hanging="567"/>
    </w:pPr>
    <w:rPr>
      <w:sz w:val="18"/>
    </w:rPr>
  </w:style>
  <w:style w:type="paragraph" w:customStyle="1" w:styleId="ROMANOS">
    <w:name w:val="ROMANOS"/>
    <w:basedOn w:val="Normal"/>
    <w:rsid w:val="00C5764A"/>
    <w:pPr>
      <w:tabs>
        <w:tab w:val="left" w:pos="720"/>
      </w:tabs>
      <w:spacing w:after="101" w:line="216" w:lineRule="atLeast"/>
      <w:ind w:left="720" w:hanging="432"/>
    </w:pPr>
    <w:rPr>
      <w:sz w:val="18"/>
      <w:szCs w:val="24"/>
      <w:lang w:val="es-ES_tradnl"/>
    </w:rPr>
  </w:style>
  <w:style w:type="paragraph" w:customStyle="1" w:styleId="xl24">
    <w:name w:val="xl24"/>
    <w:basedOn w:val="Normal"/>
    <w:rsid w:val="00C5764A"/>
    <w:pPr>
      <w:spacing w:before="100" w:after="100"/>
    </w:pPr>
    <w:rPr>
      <w:sz w:val="16"/>
      <w:szCs w:val="24"/>
    </w:rPr>
  </w:style>
  <w:style w:type="character" w:styleId="Nmerodepgina">
    <w:name w:val="page number"/>
    <w:basedOn w:val="Fuentedeprrafopredeter"/>
    <w:rsid w:val="00C5764A"/>
  </w:style>
  <w:style w:type="paragraph" w:customStyle="1" w:styleId="Estilo9ptJustificado">
    <w:name w:val="Estilo 9 pt Justificado"/>
    <w:basedOn w:val="Normal"/>
    <w:rsid w:val="00C5764A"/>
    <w:pPr>
      <w:spacing w:after="240"/>
    </w:pPr>
    <w:rPr>
      <w:sz w:val="18"/>
    </w:rPr>
  </w:style>
  <w:style w:type="paragraph" w:customStyle="1" w:styleId="TITULO">
    <w:name w:val="TITULO"/>
    <w:basedOn w:val="Normal"/>
    <w:rsid w:val="00C5764A"/>
    <w:pPr>
      <w:overflowPunct w:val="0"/>
      <w:autoSpaceDE w:val="0"/>
      <w:autoSpaceDN w:val="0"/>
      <w:adjustRightInd w:val="0"/>
      <w:spacing w:after="0"/>
      <w:ind w:left="1701" w:hanging="567"/>
      <w:textAlignment w:val="baseline"/>
    </w:pPr>
    <w:rPr>
      <w:rFonts w:ascii="Tahoma" w:hAnsi="Tahoma"/>
      <w:b/>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rPr>
      <w:rFonts w:ascii="Courier New" w:hAnsi="Courier New"/>
      <w:sz w:val="20"/>
      <w:lang w:val="es-ES"/>
    </w:rPr>
  </w:style>
  <w:style w:type="character" w:customStyle="1" w:styleId="HTMLconformatoprevioCar">
    <w:name w:val="HTML con formato previo Car"/>
    <w:basedOn w:val="Fuentedeprrafopredeter"/>
    <w:link w:val="HTMLconformatoprevio"/>
    <w:rsid w:val="00C5764A"/>
    <w:rPr>
      <w:rFonts w:ascii="Courier New" w:eastAsia="Times New Roman"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ind w:left="1276" w:hanging="709"/>
    </w:pPr>
    <w:rPr>
      <w:sz w:val="18"/>
      <w:lang w:val="es-ES_tradnl"/>
    </w:rPr>
  </w:style>
  <w:style w:type="paragraph" w:customStyle="1" w:styleId="xl664">
    <w:name w:val="xl664"/>
    <w:basedOn w:val="Normal"/>
    <w:rsid w:val="00C5764A"/>
    <w:pPr>
      <w:pBdr>
        <w:left w:val="double" w:sz="6" w:space="0" w:color="auto"/>
      </w:pBdr>
      <w:spacing w:before="100" w:beforeAutospacing="1" w:after="100" w:afterAutospacing="1"/>
      <w:jc w:val="center"/>
      <w:textAlignment w:val="center"/>
    </w:pPr>
    <w:rPr>
      <w:b/>
      <w:bCs/>
      <w:sz w:val="18"/>
      <w:szCs w:val="18"/>
      <w:lang w:val="es-ES"/>
    </w:rPr>
  </w:style>
  <w:style w:type="paragraph" w:customStyle="1" w:styleId="xl576">
    <w:name w:val="xl576"/>
    <w:basedOn w:val="Normal"/>
    <w:rsid w:val="00C5764A"/>
    <w:pPr>
      <w:spacing w:before="100" w:beforeAutospacing="1" w:after="100" w:afterAutospacing="1"/>
    </w:pPr>
    <w:rPr>
      <w:sz w:val="16"/>
      <w:szCs w:val="16"/>
      <w:lang w:val="es-ES"/>
    </w:rPr>
  </w:style>
  <w:style w:type="paragraph" w:customStyle="1" w:styleId="xl611">
    <w:name w:val="xl611"/>
    <w:basedOn w:val="Normal"/>
    <w:rsid w:val="00C5764A"/>
    <w:pPr>
      <w:pBdr>
        <w:right w:val="single" w:sz="4" w:space="0" w:color="auto"/>
      </w:pBdr>
      <w:spacing w:before="100" w:beforeAutospacing="1" w:after="100" w:afterAutospacing="1"/>
      <w:jc w:val="center"/>
    </w:pPr>
    <w:rPr>
      <w:sz w:val="12"/>
      <w:szCs w:val="12"/>
      <w:lang w:val="es-ES"/>
    </w:rPr>
  </w:style>
  <w:style w:type="paragraph" w:customStyle="1" w:styleId="Titulo0">
    <w:name w:val="Titulo"/>
    <w:rsid w:val="00C5764A"/>
    <w:pPr>
      <w:spacing w:after="240" w:line="240" w:lineRule="auto"/>
      <w:jc w:val="center"/>
    </w:pPr>
    <w:rPr>
      <w:rFonts w:ascii="Arial" w:eastAsia="Times New Roman" w:hAnsi="Arial" w:cs="Times New Roman"/>
      <w:b/>
      <w:sz w:val="24"/>
      <w:szCs w:val="24"/>
      <w:lang w:val="es-MX" w:eastAsia="es-ES"/>
    </w:rPr>
  </w:style>
  <w:style w:type="paragraph" w:customStyle="1" w:styleId="Tabla">
    <w:name w:val="Tabla"/>
    <w:basedOn w:val="Normal"/>
    <w:rsid w:val="00C5764A"/>
    <w:pPr>
      <w:spacing w:before="60" w:after="60"/>
      <w:jc w:val="center"/>
    </w:pPr>
    <w:rPr>
      <w:sz w:val="18"/>
    </w:rPr>
  </w:style>
  <w:style w:type="paragraph" w:customStyle="1" w:styleId="ContratoCar">
    <w:name w:val="Contrato Car"/>
    <w:rsid w:val="00C5764A"/>
    <w:pPr>
      <w:spacing w:after="240" w:line="240" w:lineRule="auto"/>
      <w:jc w:val="both"/>
    </w:pPr>
    <w:rPr>
      <w:rFonts w:ascii="Arial Narrow" w:eastAsia="Times New Roman" w:hAnsi="Arial Narrow" w:cs="Times New Roman"/>
      <w:sz w:val="20"/>
      <w:szCs w:val="24"/>
      <w:lang w:val="es-MX" w:eastAsia="es-ES"/>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noProof w:val="0"/>
      <w:szCs w:val="24"/>
      <w:lang w:val="es-MX" w:eastAsia="es-ES" w:bidi="ar-SA"/>
    </w:rPr>
  </w:style>
  <w:style w:type="character" w:customStyle="1" w:styleId="ContratoNegritaCar">
    <w:name w:val="Contrato Negrita Car"/>
    <w:rsid w:val="00C5764A"/>
    <w:rPr>
      <w:rFonts w:ascii="Arial Narrow" w:hAnsi="Arial Narrow"/>
      <w:b/>
      <w:bCs/>
      <w:noProof w:val="0"/>
      <w:szCs w:val="24"/>
      <w:lang w:val="es-MX" w:eastAsia="es-ES" w:bidi="ar-SA"/>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pPr>
    <w:rPr>
      <w:rFonts w:ascii="Courier New" w:hAnsi="Courier New"/>
      <w:sz w:val="20"/>
      <w:szCs w:val="24"/>
      <w:lang w:val="es-ES"/>
    </w:rPr>
  </w:style>
  <w:style w:type="character" w:customStyle="1" w:styleId="TextosinformatoCar">
    <w:name w:val="Texto sin formato Car"/>
    <w:basedOn w:val="Fuentedeprrafopredeter"/>
    <w:link w:val="Textosinformato"/>
    <w:rsid w:val="00C5764A"/>
    <w:rPr>
      <w:rFonts w:ascii="Courier New" w:eastAsia="Times New Roman" w:hAnsi="Courier New" w:cs="Times New Roman"/>
      <w:sz w:val="20"/>
      <w:szCs w:val="24"/>
      <w:lang w:eastAsia="es-ES"/>
    </w:rPr>
  </w:style>
  <w:style w:type="paragraph" w:customStyle="1" w:styleId="Tabla01">
    <w:name w:val="Tabla 01"/>
    <w:basedOn w:val="Normal"/>
    <w:rsid w:val="00C5764A"/>
    <w:pPr>
      <w:spacing w:before="60" w:after="60"/>
      <w:jc w:val="center"/>
    </w:pPr>
    <w:rPr>
      <w:sz w:val="18"/>
    </w:rPr>
  </w:style>
  <w:style w:type="paragraph" w:customStyle="1" w:styleId="TablaEvento">
    <w:name w:val="Tabla Evento"/>
    <w:basedOn w:val="Normal"/>
    <w:rsid w:val="00C5764A"/>
    <w:pPr>
      <w:spacing w:before="60" w:after="60"/>
    </w:pPr>
    <w:rPr>
      <w:sz w:val="18"/>
    </w:rPr>
  </w:style>
  <w:style w:type="paragraph" w:customStyle="1" w:styleId="fraccion">
    <w:name w:val="fraccion"/>
    <w:basedOn w:val="Normal"/>
    <w:rsid w:val="00C5764A"/>
    <w:pPr>
      <w:tabs>
        <w:tab w:val="left" w:pos="1276"/>
      </w:tabs>
      <w:spacing w:after="240"/>
      <w:ind w:left="1134" w:hanging="567"/>
    </w:pPr>
    <w:rPr>
      <w:lang w:val="es-ES_tradnl"/>
    </w:rPr>
  </w:style>
  <w:style w:type="paragraph" w:styleId="Ttulo">
    <w:name w:val="Title"/>
    <w:basedOn w:val="Normal"/>
    <w:link w:val="TtuloCar"/>
    <w:qFormat/>
    <w:rsid w:val="00C5764A"/>
    <w:pPr>
      <w:tabs>
        <w:tab w:val="left" w:pos="284"/>
        <w:tab w:val="left" w:pos="1134"/>
      </w:tabs>
      <w:spacing w:after="240"/>
      <w:ind w:left="1418" w:hanging="1418"/>
      <w:jc w:val="center"/>
    </w:pPr>
    <w:rPr>
      <w:rFonts w:cs="Arial"/>
      <w:b/>
      <w:color w:val="000000"/>
      <w:szCs w:val="24"/>
    </w:rPr>
  </w:style>
  <w:style w:type="character" w:customStyle="1" w:styleId="TtuloCar">
    <w:name w:val="Título Car"/>
    <w:basedOn w:val="Fuentedeprrafopredeter"/>
    <w:link w:val="Ttulo"/>
    <w:rsid w:val="00C5764A"/>
    <w:rPr>
      <w:rFonts w:ascii="Arial" w:eastAsia="Times New Roman"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pPr>
    <w:rPr>
      <w:sz w:val="18"/>
      <w:lang w:val="es-ES_tradnl"/>
    </w:rPr>
  </w:style>
  <w:style w:type="paragraph" w:styleId="NormalWeb">
    <w:name w:val="Normal (Web)"/>
    <w:basedOn w:val="Normal"/>
    <w:rsid w:val="00C5764A"/>
    <w:pPr>
      <w:spacing w:before="100" w:beforeAutospacing="1" w:after="100" w:afterAutospacing="1"/>
    </w:pPr>
    <w:rPr>
      <w:rFonts w:ascii="Arial Unicode MS" w:eastAsia="Arial Unicode MS" w:hAnsi="Arial Unicode MS" w:cs="Arial Unicode MS"/>
      <w:color w:val="000066"/>
      <w:szCs w:val="24"/>
      <w:lang w:val="es-ES"/>
    </w:rPr>
  </w:style>
  <w:style w:type="paragraph" w:customStyle="1" w:styleId="xl34">
    <w:name w:val="xl34"/>
    <w:basedOn w:val="Normal"/>
    <w:rsid w:val="00C5764A"/>
    <w:pPr>
      <w:pBdr>
        <w:bottom w:val="single" w:sz="4" w:space="0" w:color="auto"/>
      </w:pBdr>
      <w:spacing w:before="100" w:beforeAutospacing="1" w:after="100" w:afterAutospacing="1"/>
      <w:jc w:val="right"/>
    </w:pPr>
    <w:rPr>
      <w:rFonts w:cs="Arial"/>
      <w:sz w:val="16"/>
      <w:szCs w:val="16"/>
      <w:lang w:val="es-ES"/>
    </w:rPr>
  </w:style>
  <w:style w:type="paragraph" w:customStyle="1" w:styleId="Personalxama">
    <w:name w:val="Personal xama"/>
    <w:basedOn w:val="Normal"/>
    <w:rsid w:val="00C5764A"/>
    <w:pPr>
      <w:spacing w:before="120"/>
      <w:jc w:val="right"/>
    </w:pPr>
    <w:rPr>
      <w:b/>
      <w:sz w:val="16"/>
      <w:szCs w:val="24"/>
      <w:lang w:val="es-ES"/>
    </w:rPr>
  </w:style>
  <w:style w:type="paragraph" w:styleId="Epgrafe">
    <w:name w:val="caption"/>
    <w:basedOn w:val="Normal"/>
    <w:next w:val="Normal"/>
    <w:qFormat/>
    <w:rsid w:val="00C5764A"/>
    <w:pPr>
      <w:spacing w:after="240"/>
      <w:jc w:val="center"/>
    </w:pPr>
    <w:rPr>
      <w:b/>
      <w:bCs/>
      <w:sz w:val="18"/>
      <w:szCs w:val="24"/>
      <w:lang w:val="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textAlignment w:val="baseline"/>
    </w:pPr>
    <w:rPr>
      <w:rFonts w:ascii="Tahoma" w:hAnsi="Tahoma"/>
      <w:b/>
      <w:lang w:val="es-ES"/>
    </w:rPr>
  </w:style>
  <w:style w:type="paragraph" w:customStyle="1" w:styleId="DATOS">
    <w:name w:val="DATOS"/>
    <w:basedOn w:val="Normal"/>
    <w:rsid w:val="00C5764A"/>
    <w:pPr>
      <w:tabs>
        <w:tab w:val="left" w:pos="2268"/>
      </w:tabs>
      <w:spacing w:after="0"/>
    </w:pPr>
    <w:rPr>
      <w:b/>
      <w:sz w:val="20"/>
      <w:lang w:val="es-ES_tradnl"/>
    </w:rPr>
  </w:style>
  <w:style w:type="paragraph" w:customStyle="1" w:styleId="Documentobl">
    <w:name w:val="Documento bl"/>
    <w:basedOn w:val="Normal"/>
    <w:rsid w:val="00C5764A"/>
    <w:pPr>
      <w:spacing w:after="240"/>
      <w:ind w:left="1418" w:hanging="1418"/>
    </w:pPr>
    <w:rPr>
      <w:sz w:val="18"/>
    </w:rPr>
  </w:style>
  <w:style w:type="paragraph" w:customStyle="1" w:styleId="Normal3">
    <w:name w:val="Normal 3"/>
    <w:basedOn w:val="Normal"/>
    <w:rsid w:val="00C5764A"/>
    <w:pPr>
      <w:spacing w:after="240"/>
      <w:ind w:left="851"/>
    </w:pPr>
    <w:rPr>
      <w:sz w:val="18"/>
    </w:rPr>
  </w:style>
  <w:style w:type="paragraph" w:customStyle="1" w:styleId="IncisoDocto">
    <w:name w:val="Inciso Docto"/>
    <w:basedOn w:val="Normal"/>
    <w:rsid w:val="00C5764A"/>
    <w:pPr>
      <w:spacing w:after="240"/>
      <w:ind w:left="1702" w:hanging="284"/>
    </w:pPr>
    <w:rPr>
      <w:sz w:val="18"/>
    </w:rPr>
  </w:style>
  <w:style w:type="paragraph" w:customStyle="1" w:styleId="Tabla0">
    <w:name w:val="Tabla 0"/>
    <w:basedOn w:val="Normal"/>
    <w:rsid w:val="00C5764A"/>
    <w:pPr>
      <w:spacing w:before="60" w:after="60"/>
      <w:jc w:val="center"/>
    </w:pPr>
    <w:rPr>
      <w:b/>
      <w:bCs/>
      <w:sz w:val="18"/>
    </w:rPr>
  </w:style>
  <w:style w:type="paragraph" w:styleId="TDC1">
    <w:name w:val="toc 1"/>
    <w:basedOn w:val="Normal"/>
    <w:next w:val="Normal"/>
    <w:autoRedefine/>
    <w:uiPriority w:val="39"/>
    <w:rsid w:val="00D379B7"/>
    <w:pPr>
      <w:tabs>
        <w:tab w:val="right" w:leader="dot" w:pos="8828"/>
      </w:tabs>
      <w:spacing w:before="120"/>
    </w:pPr>
    <w:rPr>
      <w:rFonts w:cs="Arial"/>
      <w:b/>
      <w:bCs/>
      <w:caps/>
      <w:noProof/>
      <w:sz w:val="18"/>
      <w:szCs w:val="18"/>
    </w:rPr>
  </w:style>
  <w:style w:type="paragraph" w:styleId="TDC2">
    <w:name w:val="toc 2"/>
    <w:basedOn w:val="Normal"/>
    <w:next w:val="Normal"/>
    <w:autoRedefine/>
    <w:uiPriority w:val="39"/>
    <w:rsid w:val="00537E74"/>
    <w:pPr>
      <w:tabs>
        <w:tab w:val="left" w:pos="900"/>
        <w:tab w:val="right" w:leader="dot" w:pos="8828"/>
      </w:tabs>
      <w:spacing w:after="0"/>
      <w:ind w:left="180"/>
    </w:pPr>
    <w:rPr>
      <w:rFonts w:cs="Arial"/>
      <w:smallCaps/>
      <w:noProof/>
      <w:sz w:val="20"/>
    </w:rPr>
  </w:style>
  <w:style w:type="paragraph" w:styleId="TDC3">
    <w:name w:val="toc 3"/>
    <w:basedOn w:val="Normal"/>
    <w:next w:val="Normal"/>
    <w:autoRedefine/>
    <w:semiHidden/>
    <w:rsid w:val="00C5764A"/>
    <w:pPr>
      <w:spacing w:after="0"/>
      <w:ind w:left="360"/>
    </w:pPr>
    <w:rPr>
      <w:rFonts w:ascii="Times New Roman" w:hAnsi="Times New Roman"/>
      <w:i/>
      <w:iCs/>
      <w:sz w:val="20"/>
    </w:rPr>
  </w:style>
  <w:style w:type="paragraph" w:styleId="TDC4">
    <w:name w:val="toc 4"/>
    <w:basedOn w:val="Normal"/>
    <w:next w:val="Normal"/>
    <w:autoRedefine/>
    <w:semiHidden/>
    <w:rsid w:val="00C5764A"/>
    <w:pPr>
      <w:spacing w:after="0"/>
      <w:ind w:left="540"/>
    </w:pPr>
    <w:rPr>
      <w:rFonts w:ascii="Times New Roman" w:hAnsi="Times New Roman"/>
      <w:sz w:val="18"/>
      <w:szCs w:val="18"/>
    </w:rPr>
  </w:style>
  <w:style w:type="paragraph" w:styleId="TDC5">
    <w:name w:val="toc 5"/>
    <w:basedOn w:val="Normal"/>
    <w:next w:val="Normal"/>
    <w:autoRedefine/>
    <w:semiHidden/>
    <w:rsid w:val="00C5764A"/>
    <w:pPr>
      <w:spacing w:after="0"/>
      <w:ind w:left="720"/>
    </w:pPr>
    <w:rPr>
      <w:rFonts w:ascii="Times New Roman" w:hAnsi="Times New Roman"/>
      <w:sz w:val="18"/>
      <w:szCs w:val="18"/>
    </w:rPr>
  </w:style>
  <w:style w:type="paragraph" w:styleId="TDC6">
    <w:name w:val="toc 6"/>
    <w:basedOn w:val="Normal"/>
    <w:next w:val="Normal"/>
    <w:autoRedefine/>
    <w:semiHidden/>
    <w:rsid w:val="00C5764A"/>
    <w:pPr>
      <w:spacing w:after="0"/>
      <w:ind w:left="900"/>
    </w:pPr>
    <w:rPr>
      <w:rFonts w:ascii="Times New Roman" w:hAnsi="Times New Roman"/>
      <w:sz w:val="18"/>
      <w:szCs w:val="18"/>
    </w:rPr>
  </w:style>
  <w:style w:type="paragraph" w:styleId="TDC7">
    <w:name w:val="toc 7"/>
    <w:basedOn w:val="Normal"/>
    <w:next w:val="Normal"/>
    <w:autoRedefine/>
    <w:semiHidden/>
    <w:rsid w:val="00C5764A"/>
    <w:pPr>
      <w:spacing w:after="0"/>
      <w:ind w:left="1080"/>
    </w:pPr>
    <w:rPr>
      <w:rFonts w:ascii="Times New Roman" w:hAnsi="Times New Roman"/>
      <w:sz w:val="18"/>
      <w:szCs w:val="18"/>
    </w:rPr>
  </w:style>
  <w:style w:type="paragraph" w:styleId="TDC8">
    <w:name w:val="toc 8"/>
    <w:basedOn w:val="Normal"/>
    <w:next w:val="Normal"/>
    <w:autoRedefine/>
    <w:semiHidden/>
    <w:rsid w:val="00C5764A"/>
    <w:pPr>
      <w:spacing w:after="0"/>
      <w:ind w:left="1260"/>
    </w:pPr>
    <w:rPr>
      <w:rFonts w:ascii="Times New Roman" w:hAnsi="Times New Roman"/>
      <w:sz w:val="18"/>
      <w:szCs w:val="18"/>
    </w:rPr>
  </w:style>
  <w:style w:type="paragraph" w:styleId="TDC9">
    <w:name w:val="toc 9"/>
    <w:basedOn w:val="Normal"/>
    <w:next w:val="Normal"/>
    <w:autoRedefine/>
    <w:semiHidden/>
    <w:rsid w:val="00C5764A"/>
    <w:pPr>
      <w:spacing w:after="0"/>
      <w:ind w:left="1440"/>
    </w:pPr>
    <w:rPr>
      <w:rFonts w:ascii="Times New Roman" w:hAnsi="Times New Roman"/>
      <w:sz w:val="18"/>
      <w:szCs w:val="18"/>
    </w:rPr>
  </w:style>
  <w:style w:type="paragraph" w:customStyle="1" w:styleId="INCISO">
    <w:name w:val="INCISO"/>
    <w:basedOn w:val="Normal"/>
    <w:rsid w:val="00C5764A"/>
    <w:pPr>
      <w:tabs>
        <w:tab w:val="left" w:pos="1152"/>
      </w:tabs>
      <w:spacing w:after="101" w:line="216" w:lineRule="atLeast"/>
      <w:ind w:left="1152" w:hanging="432"/>
    </w:pPr>
    <w:rPr>
      <w:sz w:val="18"/>
      <w:lang w:val="es-ES_tradnl"/>
    </w:rPr>
  </w:style>
  <w:style w:type="paragraph" w:customStyle="1" w:styleId="Texto0">
    <w:name w:val="Texto"/>
    <w:basedOn w:val="Normal"/>
    <w:uiPriority w:val="99"/>
    <w:rsid w:val="00C5764A"/>
    <w:pPr>
      <w:spacing w:after="101" w:line="216" w:lineRule="exact"/>
      <w:ind w:firstLine="288"/>
    </w:pPr>
    <w:rPr>
      <w:rFonts w:cs="Arial"/>
      <w:sz w:val="18"/>
      <w:szCs w:val="18"/>
      <w:lang w:val="es-ES"/>
    </w:rPr>
  </w:style>
  <w:style w:type="paragraph" w:customStyle="1" w:styleId="ROMANOSCar">
    <w:name w:val="ROMANOS Car"/>
    <w:basedOn w:val="Normal"/>
    <w:link w:val="ROMANOSCarCar"/>
    <w:rsid w:val="00C5764A"/>
    <w:pPr>
      <w:tabs>
        <w:tab w:val="left" w:pos="720"/>
      </w:tabs>
      <w:spacing w:after="101" w:line="216" w:lineRule="exact"/>
      <w:ind w:left="720" w:hanging="432"/>
    </w:pPr>
    <w:rPr>
      <w:rFonts w:cs="Arial"/>
      <w:sz w:val="18"/>
      <w:szCs w:val="18"/>
      <w:lang w:eastAsia="es-MX"/>
    </w:rPr>
  </w:style>
  <w:style w:type="character" w:customStyle="1" w:styleId="ROMANOSCarCar">
    <w:name w:val="ROMANOS Car Car"/>
    <w:link w:val="ROMANOSCar"/>
    <w:rsid w:val="00C5764A"/>
    <w:rPr>
      <w:rFonts w:ascii="Arial" w:eastAsia="Times New Roman" w:hAnsi="Arial" w:cs="Arial"/>
      <w:sz w:val="18"/>
      <w:szCs w:val="18"/>
      <w:lang w:val="es-MX" w:eastAsia="es-MX"/>
    </w:rPr>
  </w:style>
  <w:style w:type="paragraph" w:customStyle="1" w:styleId="para1stln1sngl">
    <w:name w:val="para: 1st ln 1&quot; sngl"/>
    <w:aliases w:val="1s"/>
    <w:basedOn w:val="Normal"/>
    <w:rsid w:val="00C5764A"/>
    <w:pPr>
      <w:spacing w:before="240" w:after="0"/>
      <w:ind w:firstLine="1440"/>
    </w:pPr>
    <w:rPr>
      <w:rFonts w:ascii="Times New Roman" w:hAnsi="Times New Roman"/>
    </w:rPr>
  </w:style>
  <w:style w:type="character" w:styleId="Refdecomentario">
    <w:name w:val="annotation reference"/>
    <w:semiHidden/>
    <w:rsid w:val="00C5764A"/>
    <w:rPr>
      <w:sz w:val="16"/>
      <w:szCs w:val="16"/>
    </w:rPr>
  </w:style>
  <w:style w:type="paragraph" w:styleId="Textocomentario">
    <w:name w:val="annotation text"/>
    <w:basedOn w:val="Normal"/>
    <w:link w:val="TextocomentarioCar"/>
    <w:semiHidden/>
    <w:rsid w:val="00C5764A"/>
    <w:pPr>
      <w:spacing w:after="0"/>
    </w:pPr>
    <w:rPr>
      <w:rFonts w:ascii="Times New Roman" w:hAnsi="Times New Roman"/>
      <w:sz w:val="20"/>
    </w:rPr>
  </w:style>
  <w:style w:type="character" w:customStyle="1" w:styleId="TextocomentarioCar">
    <w:name w:val="Texto comentario Car"/>
    <w:basedOn w:val="Fuentedeprrafopredeter"/>
    <w:link w:val="Textocomentario"/>
    <w:semiHidden/>
    <w:rsid w:val="00C5764A"/>
    <w:rPr>
      <w:rFonts w:ascii="Times New Roman" w:eastAsia="Times New Roman" w:hAnsi="Times New Roman" w:cs="Times New Roman"/>
      <w:sz w:val="20"/>
      <w:szCs w:val="20"/>
      <w:lang w:val="es-MX" w:eastAsia="es-ES"/>
    </w:rPr>
  </w:style>
  <w:style w:type="paragraph" w:customStyle="1" w:styleId="BTEX1">
    <w:name w:val="B_TEX_1"/>
    <w:basedOn w:val="Normal"/>
    <w:rsid w:val="00C5764A"/>
    <w:pPr>
      <w:spacing w:before="120" w:after="0"/>
    </w:pPr>
    <w:rPr>
      <w:szCs w:val="24"/>
      <w:lang w:val="es-ES_tradnl"/>
    </w:rPr>
  </w:style>
  <w:style w:type="paragraph" w:customStyle="1" w:styleId="BT1">
    <w:name w:val="B_T_1"/>
    <w:basedOn w:val="Normal"/>
    <w:rsid w:val="00C5764A"/>
    <w:pPr>
      <w:numPr>
        <w:numId w:val="1"/>
      </w:numPr>
      <w:tabs>
        <w:tab w:val="clear" w:pos="720"/>
        <w:tab w:val="left" w:pos="567"/>
      </w:tabs>
      <w:spacing w:before="120" w:after="0"/>
      <w:ind w:left="567" w:hanging="567"/>
    </w:pPr>
    <w:rPr>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ind w:firstLine="720"/>
    </w:pPr>
    <w:rPr>
      <w:rFonts w:ascii="Times New Roman" w:hAnsi="Times New Roman"/>
      <w:szCs w:val="24"/>
      <w:lang w:val="es-ES"/>
    </w:rPr>
  </w:style>
  <w:style w:type="paragraph" w:customStyle="1" w:styleId="fraccion2">
    <w:name w:val="fraccion2"/>
    <w:basedOn w:val="Normal"/>
    <w:rsid w:val="00C5764A"/>
    <w:pPr>
      <w:spacing w:after="0"/>
      <w:ind w:left="1701" w:hanging="567"/>
    </w:pPr>
    <w:rPr>
      <w:lang w:val="es-ES_tradnl"/>
    </w:rPr>
  </w:style>
  <w:style w:type="paragraph" w:customStyle="1" w:styleId="TextoCar">
    <w:name w:val="Texto Car"/>
    <w:basedOn w:val="Normal"/>
    <w:link w:val="TextoCarCar"/>
    <w:rsid w:val="00C5764A"/>
    <w:pPr>
      <w:spacing w:after="101" w:line="216" w:lineRule="exact"/>
      <w:ind w:firstLine="288"/>
    </w:pPr>
    <w:rPr>
      <w:rFonts w:cs="Arial"/>
      <w:sz w:val="18"/>
      <w:szCs w:val="18"/>
      <w:lang w:eastAsia="es-MX"/>
    </w:rPr>
  </w:style>
  <w:style w:type="character" w:customStyle="1" w:styleId="TextoCarCar">
    <w:name w:val="Texto Car Car"/>
    <w:link w:val="TextoCar"/>
    <w:rsid w:val="00C5764A"/>
    <w:rPr>
      <w:rFonts w:ascii="Arial" w:eastAsia="Times New Roman" w:hAnsi="Arial" w:cs="Arial"/>
      <w:sz w:val="18"/>
      <w:szCs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F540F"/>
    <w:pPr>
      <w:ind w:left="720"/>
      <w:contextualSpacing/>
    </w:pPr>
  </w:style>
  <w:style w:type="paragraph" w:styleId="Sinespaciado">
    <w:name w:val="No Spacing"/>
    <w:link w:val="SinespaciadoCar"/>
    <w:uiPriority w:val="1"/>
    <w:qFormat/>
    <w:rsid w:val="003C2B2A"/>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3C2B2A"/>
    <w:rPr>
      <w:rFonts w:eastAsiaTheme="minorEastAsia"/>
    </w:rPr>
  </w:style>
  <w:style w:type="paragraph" w:customStyle="1" w:styleId="Default">
    <w:name w:val="Default"/>
    <w:rsid w:val="00B809AE"/>
    <w:pPr>
      <w:autoSpaceDE w:val="0"/>
      <w:autoSpaceDN w:val="0"/>
      <w:adjustRightInd w:val="0"/>
      <w:spacing w:after="0" w:line="240" w:lineRule="auto"/>
    </w:pPr>
    <w:rPr>
      <w:rFonts w:ascii="Arial" w:hAnsi="Arial" w:cs="Arial"/>
      <w:color w:val="000000"/>
      <w:sz w:val="24"/>
      <w:szCs w:val="24"/>
      <w:lang w:val="es-MX"/>
    </w:rPr>
  </w:style>
  <w:style w:type="paragraph" w:styleId="TtulodeTDC">
    <w:name w:val="TOC Heading"/>
    <w:basedOn w:val="Ttulo1"/>
    <w:next w:val="Normal"/>
    <w:uiPriority w:val="39"/>
    <w:semiHidden/>
    <w:unhideWhenUsed/>
    <w:qFormat/>
    <w:rsid w:val="00CA5526"/>
    <w:pPr>
      <w:keepLines/>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s-ES" w:eastAsia="en-US"/>
    </w:rPr>
  </w:style>
  <w:style w:type="paragraph" w:customStyle="1" w:styleId="Inciso01">
    <w:name w:val="Inciso 01"/>
    <w:basedOn w:val="Normal"/>
    <w:rsid w:val="001F2B66"/>
    <w:pPr>
      <w:ind w:left="567" w:hanging="567"/>
    </w:pPr>
    <w:rPr>
      <w:snapToGrid w:val="0"/>
    </w:rPr>
  </w:style>
  <w:style w:type="paragraph" w:customStyle="1" w:styleId="Inciso02">
    <w:name w:val="Inciso 02"/>
    <w:basedOn w:val="Inciso01"/>
    <w:rsid w:val="001F2B66"/>
    <w:pPr>
      <w:ind w:left="851" w:hanging="284"/>
    </w:pPr>
  </w:style>
  <w:style w:type="paragraph" w:customStyle="1" w:styleId="Organizacin">
    <w:name w:val="Organización"/>
    <w:basedOn w:val="Normal"/>
    <w:next w:val="Normal"/>
    <w:rsid w:val="003F363C"/>
    <w:pPr>
      <w:spacing w:before="420" w:after="60" w:line="320" w:lineRule="exact"/>
      <w:jc w:val="left"/>
    </w:pPr>
    <w:rPr>
      <w:rFonts w:ascii="Garamond" w:hAnsi="Garamond"/>
      <w:caps/>
      <w:kern w:val="36"/>
      <w:sz w:val="38"/>
      <w:lang w:val="es-ES"/>
    </w:rPr>
  </w:style>
  <w:style w:type="paragraph" w:styleId="Textonotapie">
    <w:name w:val="footnote text"/>
    <w:basedOn w:val="Normal"/>
    <w:link w:val="TextonotapieCar"/>
    <w:uiPriority w:val="99"/>
    <w:semiHidden/>
    <w:unhideWhenUsed/>
    <w:rsid w:val="00EC123C"/>
    <w:pPr>
      <w:spacing w:after="0"/>
    </w:pPr>
    <w:rPr>
      <w:sz w:val="20"/>
    </w:rPr>
  </w:style>
  <w:style w:type="character" w:customStyle="1" w:styleId="TextonotapieCar">
    <w:name w:val="Texto nota pie Car"/>
    <w:basedOn w:val="Fuentedeprrafopredeter"/>
    <w:link w:val="Textonotapie"/>
    <w:uiPriority w:val="99"/>
    <w:semiHidden/>
    <w:rsid w:val="00EC123C"/>
    <w:rPr>
      <w:rFonts w:ascii="Arial" w:eastAsia="Times New Roman" w:hAnsi="Arial" w:cs="Times New Roman"/>
      <w:sz w:val="20"/>
      <w:szCs w:val="20"/>
      <w:lang w:val="es-MX" w:eastAsia="es-ES"/>
    </w:rPr>
  </w:style>
  <w:style w:type="character" w:styleId="Refdenotaalpie">
    <w:name w:val="footnote reference"/>
    <w:basedOn w:val="Fuentedeprrafopredeter"/>
    <w:uiPriority w:val="99"/>
    <w:semiHidden/>
    <w:unhideWhenUsed/>
    <w:rsid w:val="00EC123C"/>
    <w:rPr>
      <w:vertAlign w:val="superscript"/>
    </w:rPr>
  </w:style>
  <w:style w:type="paragraph" w:customStyle="1" w:styleId="Prrafodelista1">
    <w:name w:val="Párrafo de lista1"/>
    <w:basedOn w:val="Normal"/>
    <w:rsid w:val="00EF1D65"/>
    <w:pPr>
      <w:widowControl w:val="0"/>
      <w:adjustRightInd w:val="0"/>
      <w:spacing w:after="0" w:line="360" w:lineRule="atLeast"/>
      <w:ind w:left="708"/>
      <w:textAlignment w:val="baseline"/>
    </w:pPr>
    <w:rPr>
      <w:rFonts w:ascii="Times New Roman" w:hAnsi="Times New Roman"/>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17652">
      <w:bodyDiv w:val="1"/>
      <w:marLeft w:val="0"/>
      <w:marRight w:val="0"/>
      <w:marTop w:val="0"/>
      <w:marBottom w:val="0"/>
      <w:divBdr>
        <w:top w:val="none" w:sz="0" w:space="0" w:color="auto"/>
        <w:left w:val="none" w:sz="0" w:space="0" w:color="auto"/>
        <w:bottom w:val="none" w:sz="0" w:space="0" w:color="auto"/>
        <w:right w:val="none" w:sz="0" w:space="0" w:color="auto"/>
      </w:divBdr>
    </w:div>
    <w:div w:id="20761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11B93-AFB5-4C8E-A416-2502E3DA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26</Pages>
  <Words>5461</Words>
  <Characters>30037</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Evaristo Ivan Angeles Zermeno</cp:lastModifiedBy>
  <cp:revision>6</cp:revision>
  <cp:lastPrinted>2012-06-14T17:36:00Z</cp:lastPrinted>
  <dcterms:created xsi:type="dcterms:W3CDTF">2013-02-21T20:53:00Z</dcterms:created>
  <dcterms:modified xsi:type="dcterms:W3CDTF">2013-02-22T19:26:00Z</dcterms:modified>
</cp:coreProperties>
</file>